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1CD7CC">
      <w:pPr>
        <w:spacing w:before="156" w:beforeLines="50" w:line="440" w:lineRule="exact"/>
        <w:ind w:firstLine="3612" w:firstLineChars="1290"/>
        <w:rPr>
          <w:b/>
          <w:bCs/>
          <w:sz w:val="28"/>
          <w:szCs w:val="28"/>
        </w:rPr>
      </w:pPr>
      <w:r>
        <w:rPr>
          <w:rFonts w:hint="eastAsia" w:ascii="黑体" w:hAnsi="黑体" w:eastAsia="黑体" w:cs="黑体"/>
          <w:b/>
          <w:bCs/>
          <w:sz w:val="28"/>
          <w:szCs w:val="28"/>
        </w:rPr>
        <w:t>管理体系认证申请书</w:t>
      </w:r>
    </w:p>
    <w:p w14:paraId="0A715A06">
      <w:pPr>
        <w:spacing w:before="156" w:beforeLines="50" w:line="240" w:lineRule="exact"/>
        <w:ind w:firstLine="3332" w:firstLineChars="1190"/>
        <w:rPr>
          <w:b/>
          <w:bCs/>
          <w:sz w:val="28"/>
          <w:szCs w:val="28"/>
        </w:rPr>
      </w:pPr>
    </w:p>
    <w:p w14:paraId="07F2A338">
      <w:pPr>
        <w:spacing w:after="156" w:afterLines="50"/>
        <w:rPr>
          <w:rFonts w:asciiTheme="minorEastAsia" w:hAnsiTheme="minorEastAsia" w:eastAsiaTheme="minorEastAsia"/>
          <w:b/>
          <w:bCs/>
          <w:sz w:val="18"/>
          <w:szCs w:val="18"/>
        </w:rPr>
      </w:pPr>
      <w:r>
        <w:rPr>
          <w:rFonts w:hint="eastAsia" w:asciiTheme="minorEastAsia" w:hAnsiTheme="minorEastAsia" w:eastAsiaTheme="minorEastAsia"/>
          <w:b/>
          <w:bCs/>
          <w:sz w:val="18"/>
          <w:szCs w:val="18"/>
        </w:rPr>
        <w:t>填写说明：以下均为必填内容，不得有空缺项，不适用或无的内容可写“无”，有选项的务必正确勾选。</w:t>
      </w:r>
    </w:p>
    <w:p w14:paraId="131433F0">
      <w:pPr>
        <w:spacing w:line="500" w:lineRule="exact"/>
        <w:rPr>
          <w:rFonts w:hAnsi="宋体"/>
          <w:szCs w:val="21"/>
        </w:rPr>
      </w:pPr>
      <w:r>
        <w:rPr>
          <w:szCs w:val="21"/>
        </w:rPr>
        <w:t xml:space="preserve">1 </w:t>
      </w:r>
      <w:r>
        <w:rPr>
          <w:rFonts w:hint="eastAsia" w:hAnsi="宋体"/>
          <w:szCs w:val="21"/>
        </w:rPr>
        <w:t>申请组织基本信息</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0"/>
        <w:gridCol w:w="3152"/>
        <w:gridCol w:w="1630"/>
        <w:gridCol w:w="1163"/>
        <w:gridCol w:w="960"/>
        <w:gridCol w:w="1423"/>
      </w:tblGrid>
      <w:tr w14:paraId="27C9A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tcPr>
          <w:p w14:paraId="0EF9769B">
            <w:pPr>
              <w:spacing w:line="500" w:lineRule="exact"/>
              <w:jc w:val="center"/>
              <w:rPr>
                <w:szCs w:val="21"/>
              </w:rPr>
            </w:pPr>
            <w:r>
              <w:rPr>
                <w:rFonts w:hint="eastAsia" w:hAnsi="宋体"/>
                <w:bCs/>
                <w:szCs w:val="21"/>
              </w:rPr>
              <w:t>申请</w:t>
            </w:r>
            <w:bookmarkStart w:id="0" w:name="_GoBack"/>
            <w:bookmarkEnd w:id="0"/>
            <w:r>
              <w:rPr>
                <w:rFonts w:hint="eastAsia" w:hAnsi="宋体"/>
                <w:bCs/>
                <w:szCs w:val="21"/>
              </w:rPr>
              <w:t>组织名称</w:t>
            </w:r>
          </w:p>
        </w:tc>
        <w:tc>
          <w:tcPr>
            <w:tcW w:w="8328" w:type="dxa"/>
            <w:gridSpan w:val="5"/>
          </w:tcPr>
          <w:p w14:paraId="0E5A3D67">
            <w:pPr>
              <w:spacing w:line="500" w:lineRule="exact"/>
              <w:rPr>
                <w:szCs w:val="21"/>
              </w:rPr>
            </w:pPr>
          </w:p>
        </w:tc>
      </w:tr>
      <w:tr w14:paraId="7C421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tcPr>
          <w:p w14:paraId="34FCF8A8">
            <w:pPr>
              <w:spacing w:line="500" w:lineRule="exact"/>
              <w:jc w:val="center"/>
              <w:rPr>
                <w:szCs w:val="21"/>
              </w:rPr>
            </w:pPr>
            <w:r>
              <w:rPr>
                <w:bCs/>
                <w:szCs w:val="21"/>
              </w:rPr>
              <w:t>统一社会信用代码</w:t>
            </w:r>
          </w:p>
        </w:tc>
        <w:tc>
          <w:tcPr>
            <w:tcW w:w="8328" w:type="dxa"/>
            <w:gridSpan w:val="5"/>
          </w:tcPr>
          <w:p w14:paraId="6418F057">
            <w:pPr>
              <w:spacing w:line="500" w:lineRule="exact"/>
              <w:rPr>
                <w:szCs w:val="21"/>
              </w:rPr>
            </w:pPr>
          </w:p>
        </w:tc>
      </w:tr>
      <w:tr w14:paraId="3243A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tcPr>
          <w:p w14:paraId="378FDE11">
            <w:pPr>
              <w:spacing w:line="500" w:lineRule="exact"/>
              <w:jc w:val="center"/>
              <w:rPr>
                <w:bCs/>
                <w:szCs w:val="21"/>
              </w:rPr>
            </w:pPr>
            <w:r>
              <w:rPr>
                <w:bCs/>
                <w:szCs w:val="21"/>
              </w:rPr>
              <w:t>注册地址</w:t>
            </w:r>
          </w:p>
        </w:tc>
        <w:tc>
          <w:tcPr>
            <w:tcW w:w="5945" w:type="dxa"/>
            <w:gridSpan w:val="3"/>
          </w:tcPr>
          <w:p w14:paraId="338D98D9">
            <w:pPr>
              <w:spacing w:line="500" w:lineRule="exact"/>
              <w:rPr>
                <w:szCs w:val="21"/>
              </w:rPr>
            </w:pPr>
          </w:p>
        </w:tc>
        <w:tc>
          <w:tcPr>
            <w:tcW w:w="960" w:type="dxa"/>
          </w:tcPr>
          <w:p w14:paraId="2F24D70E">
            <w:pPr>
              <w:spacing w:line="500" w:lineRule="exact"/>
              <w:jc w:val="center"/>
              <w:rPr>
                <w:szCs w:val="21"/>
              </w:rPr>
            </w:pPr>
            <w:r>
              <w:rPr>
                <w:rFonts w:hint="eastAsia"/>
                <w:szCs w:val="21"/>
              </w:rPr>
              <w:t>邮编</w:t>
            </w:r>
          </w:p>
        </w:tc>
        <w:tc>
          <w:tcPr>
            <w:tcW w:w="1423" w:type="dxa"/>
          </w:tcPr>
          <w:p w14:paraId="596D789D">
            <w:pPr>
              <w:spacing w:line="500" w:lineRule="exact"/>
              <w:rPr>
                <w:szCs w:val="21"/>
              </w:rPr>
            </w:pPr>
          </w:p>
        </w:tc>
      </w:tr>
      <w:tr w14:paraId="4E86B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tcPr>
          <w:p w14:paraId="0986B756">
            <w:pPr>
              <w:spacing w:line="500" w:lineRule="exact"/>
              <w:jc w:val="center"/>
              <w:rPr>
                <w:bCs/>
                <w:szCs w:val="21"/>
              </w:rPr>
            </w:pPr>
            <w:r>
              <w:rPr>
                <w:bCs/>
                <w:szCs w:val="21"/>
              </w:rPr>
              <w:t>办公地址</w:t>
            </w:r>
          </w:p>
        </w:tc>
        <w:tc>
          <w:tcPr>
            <w:tcW w:w="8328" w:type="dxa"/>
            <w:gridSpan w:val="5"/>
          </w:tcPr>
          <w:p w14:paraId="470E5072">
            <w:pPr>
              <w:spacing w:line="500" w:lineRule="exact"/>
              <w:rPr>
                <w:szCs w:val="21"/>
              </w:rPr>
            </w:pPr>
          </w:p>
        </w:tc>
      </w:tr>
      <w:tr w14:paraId="64950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14:paraId="54BB034E">
            <w:pPr>
              <w:spacing w:line="500" w:lineRule="exact"/>
              <w:jc w:val="center"/>
              <w:rPr>
                <w:bCs/>
                <w:szCs w:val="21"/>
              </w:rPr>
            </w:pPr>
            <w:r>
              <w:rPr>
                <w:bCs/>
                <w:szCs w:val="21"/>
              </w:rPr>
              <w:t>其他固定场所</w:t>
            </w:r>
          </w:p>
          <w:p w14:paraId="35D99218">
            <w:pPr>
              <w:spacing w:line="500" w:lineRule="exact"/>
              <w:jc w:val="center"/>
              <w:rPr>
                <w:bCs/>
                <w:sz w:val="18"/>
                <w:szCs w:val="18"/>
              </w:rPr>
            </w:pPr>
            <w:r>
              <w:rPr>
                <w:rFonts w:hint="eastAsia"/>
                <w:bCs/>
                <w:sz w:val="18"/>
                <w:szCs w:val="18"/>
              </w:rPr>
              <w:t>（与办公地不在同一处的填写）</w:t>
            </w:r>
          </w:p>
        </w:tc>
        <w:tc>
          <w:tcPr>
            <w:tcW w:w="8328" w:type="dxa"/>
            <w:gridSpan w:val="5"/>
          </w:tcPr>
          <w:p w14:paraId="6F6E162C">
            <w:pPr>
              <w:spacing w:line="500" w:lineRule="exact"/>
              <w:rPr>
                <w:bCs/>
                <w:szCs w:val="21"/>
              </w:rPr>
            </w:pPr>
            <w:r>
              <w:rPr>
                <w:rFonts w:hint="eastAsia"/>
                <w:bCs/>
                <w:szCs w:val="21"/>
              </w:rPr>
              <w:t>□生产：</w:t>
            </w:r>
          </w:p>
          <w:p w14:paraId="31AFADAA">
            <w:pPr>
              <w:spacing w:line="500" w:lineRule="exact"/>
              <w:rPr>
                <w:bCs/>
                <w:szCs w:val="21"/>
              </w:rPr>
            </w:pPr>
            <w:r>
              <w:rPr>
                <w:rFonts w:hint="eastAsia"/>
                <w:bCs/>
                <w:szCs w:val="21"/>
              </w:rPr>
              <w:t>□研发：</w:t>
            </w:r>
          </w:p>
          <w:p w14:paraId="217F6D73">
            <w:pPr>
              <w:spacing w:line="500" w:lineRule="exact"/>
              <w:rPr>
                <w:bCs/>
                <w:szCs w:val="21"/>
              </w:rPr>
            </w:pPr>
            <w:r>
              <w:rPr>
                <w:rFonts w:hint="eastAsia"/>
                <w:bCs/>
                <w:szCs w:val="21"/>
              </w:rPr>
              <w:t>□销售：</w:t>
            </w:r>
          </w:p>
          <w:p w14:paraId="49C1D9F6">
            <w:pPr>
              <w:spacing w:line="500" w:lineRule="exact"/>
              <w:rPr>
                <w:szCs w:val="21"/>
              </w:rPr>
            </w:pPr>
            <w:r>
              <w:rPr>
                <w:rFonts w:hint="eastAsia"/>
                <w:bCs/>
                <w:szCs w:val="21"/>
              </w:rPr>
              <w:t>□其他（说明活动内容）：</w:t>
            </w:r>
          </w:p>
        </w:tc>
      </w:tr>
      <w:tr w14:paraId="51D0E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tcPr>
          <w:p w14:paraId="2CB6B8FC">
            <w:pPr>
              <w:spacing w:line="500" w:lineRule="exact"/>
              <w:jc w:val="center"/>
              <w:rPr>
                <w:bCs/>
                <w:szCs w:val="21"/>
              </w:rPr>
            </w:pPr>
            <w:r>
              <w:rPr>
                <w:bCs/>
                <w:szCs w:val="21"/>
              </w:rPr>
              <w:t>法定代表人</w:t>
            </w:r>
          </w:p>
        </w:tc>
        <w:tc>
          <w:tcPr>
            <w:tcW w:w="3152" w:type="dxa"/>
          </w:tcPr>
          <w:p w14:paraId="7C88D8D3">
            <w:pPr>
              <w:spacing w:line="500" w:lineRule="exact"/>
              <w:rPr>
                <w:bCs/>
                <w:szCs w:val="21"/>
              </w:rPr>
            </w:pPr>
          </w:p>
        </w:tc>
        <w:tc>
          <w:tcPr>
            <w:tcW w:w="1630" w:type="dxa"/>
          </w:tcPr>
          <w:p w14:paraId="2351D09B">
            <w:pPr>
              <w:spacing w:line="500" w:lineRule="exact"/>
              <w:jc w:val="center"/>
              <w:rPr>
                <w:bCs/>
                <w:szCs w:val="21"/>
              </w:rPr>
            </w:pPr>
            <w:r>
              <w:rPr>
                <w:rFonts w:hint="eastAsia"/>
                <w:bCs/>
                <w:szCs w:val="21"/>
              </w:rPr>
              <w:t>手机（必填）</w:t>
            </w:r>
          </w:p>
        </w:tc>
        <w:tc>
          <w:tcPr>
            <w:tcW w:w="3546" w:type="dxa"/>
            <w:gridSpan w:val="3"/>
          </w:tcPr>
          <w:p w14:paraId="7951EFF5">
            <w:pPr>
              <w:spacing w:line="500" w:lineRule="exact"/>
              <w:rPr>
                <w:bCs/>
                <w:szCs w:val="21"/>
              </w:rPr>
            </w:pPr>
          </w:p>
        </w:tc>
      </w:tr>
      <w:tr w14:paraId="7452A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tcPr>
          <w:p w14:paraId="44CCE21B">
            <w:pPr>
              <w:spacing w:line="500" w:lineRule="exact"/>
              <w:jc w:val="center"/>
              <w:rPr>
                <w:rFonts w:hint="default" w:eastAsia="宋体"/>
                <w:bCs/>
                <w:szCs w:val="21"/>
                <w:lang w:val="en-US" w:eastAsia="zh-CN"/>
              </w:rPr>
            </w:pPr>
            <w:r>
              <w:rPr>
                <w:bCs/>
                <w:szCs w:val="21"/>
              </w:rPr>
              <w:t>管理</w:t>
            </w:r>
            <w:r>
              <w:rPr>
                <w:rFonts w:hint="eastAsia"/>
                <w:bCs/>
                <w:szCs w:val="21"/>
                <w:lang w:val="en-US" w:eastAsia="zh-CN"/>
              </w:rPr>
              <w:t>者代表</w:t>
            </w:r>
          </w:p>
        </w:tc>
        <w:tc>
          <w:tcPr>
            <w:tcW w:w="3152" w:type="dxa"/>
          </w:tcPr>
          <w:p w14:paraId="7FB78493">
            <w:pPr>
              <w:spacing w:line="500" w:lineRule="exact"/>
              <w:rPr>
                <w:bCs/>
                <w:szCs w:val="21"/>
              </w:rPr>
            </w:pPr>
          </w:p>
        </w:tc>
        <w:tc>
          <w:tcPr>
            <w:tcW w:w="1630" w:type="dxa"/>
          </w:tcPr>
          <w:p w14:paraId="1A0073FD">
            <w:pPr>
              <w:spacing w:line="500" w:lineRule="exact"/>
              <w:jc w:val="center"/>
              <w:rPr>
                <w:bCs/>
                <w:szCs w:val="21"/>
              </w:rPr>
            </w:pPr>
            <w:r>
              <w:rPr>
                <w:rFonts w:hint="eastAsia"/>
                <w:bCs/>
                <w:szCs w:val="21"/>
              </w:rPr>
              <w:t>手机（必填）</w:t>
            </w:r>
          </w:p>
        </w:tc>
        <w:tc>
          <w:tcPr>
            <w:tcW w:w="3546" w:type="dxa"/>
            <w:gridSpan w:val="3"/>
          </w:tcPr>
          <w:p w14:paraId="28E909E3">
            <w:pPr>
              <w:spacing w:line="500" w:lineRule="exact"/>
              <w:rPr>
                <w:bCs/>
                <w:szCs w:val="21"/>
              </w:rPr>
            </w:pPr>
          </w:p>
        </w:tc>
      </w:tr>
      <w:tr w14:paraId="3021A9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tcPr>
          <w:p w14:paraId="3C4D6E7F">
            <w:pPr>
              <w:spacing w:line="500" w:lineRule="exact"/>
              <w:jc w:val="center"/>
              <w:rPr>
                <w:bCs/>
                <w:szCs w:val="21"/>
              </w:rPr>
            </w:pPr>
            <w:r>
              <w:rPr>
                <w:bCs/>
                <w:szCs w:val="21"/>
              </w:rPr>
              <w:t>联系人</w:t>
            </w:r>
          </w:p>
        </w:tc>
        <w:tc>
          <w:tcPr>
            <w:tcW w:w="3152" w:type="dxa"/>
          </w:tcPr>
          <w:p w14:paraId="5F456BE2">
            <w:pPr>
              <w:spacing w:line="500" w:lineRule="exact"/>
              <w:rPr>
                <w:bCs/>
                <w:szCs w:val="21"/>
              </w:rPr>
            </w:pPr>
          </w:p>
        </w:tc>
        <w:tc>
          <w:tcPr>
            <w:tcW w:w="1630" w:type="dxa"/>
          </w:tcPr>
          <w:p w14:paraId="1AE99804">
            <w:pPr>
              <w:spacing w:line="500" w:lineRule="exact"/>
              <w:jc w:val="center"/>
              <w:rPr>
                <w:bCs/>
                <w:szCs w:val="21"/>
              </w:rPr>
            </w:pPr>
            <w:r>
              <w:rPr>
                <w:rFonts w:hint="eastAsia"/>
                <w:bCs/>
                <w:szCs w:val="21"/>
              </w:rPr>
              <w:t>手机（必填）</w:t>
            </w:r>
          </w:p>
        </w:tc>
        <w:tc>
          <w:tcPr>
            <w:tcW w:w="3546" w:type="dxa"/>
            <w:gridSpan w:val="3"/>
          </w:tcPr>
          <w:p w14:paraId="1541C6C6">
            <w:pPr>
              <w:spacing w:line="500" w:lineRule="exact"/>
              <w:rPr>
                <w:bCs/>
                <w:szCs w:val="21"/>
              </w:rPr>
            </w:pPr>
          </w:p>
        </w:tc>
      </w:tr>
      <w:tr w14:paraId="2F3728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tcPr>
          <w:p w14:paraId="1A20FF8F">
            <w:pPr>
              <w:spacing w:line="500" w:lineRule="exact"/>
              <w:jc w:val="center"/>
              <w:rPr>
                <w:bCs/>
                <w:szCs w:val="21"/>
              </w:rPr>
            </w:pPr>
            <w:r>
              <w:rPr>
                <w:rFonts w:hint="eastAsia"/>
                <w:bCs/>
                <w:szCs w:val="21"/>
              </w:rPr>
              <w:t>联系电子</w:t>
            </w:r>
            <w:r>
              <w:rPr>
                <w:bCs/>
                <w:szCs w:val="21"/>
              </w:rPr>
              <w:t>邮箱</w:t>
            </w:r>
          </w:p>
        </w:tc>
        <w:tc>
          <w:tcPr>
            <w:tcW w:w="8328" w:type="dxa"/>
            <w:gridSpan w:val="5"/>
          </w:tcPr>
          <w:p w14:paraId="6A2C0C27">
            <w:pPr>
              <w:spacing w:line="500" w:lineRule="exact"/>
              <w:rPr>
                <w:bCs/>
                <w:szCs w:val="21"/>
              </w:rPr>
            </w:pPr>
            <w:r>
              <w:rPr>
                <w:rFonts w:hint="eastAsia"/>
                <w:bCs/>
                <w:szCs w:val="21"/>
              </w:rPr>
              <w:t>（用于接收认证公司有关通知、文件）</w:t>
            </w:r>
          </w:p>
        </w:tc>
      </w:tr>
    </w:tbl>
    <w:p w14:paraId="1B92269C">
      <w:pPr>
        <w:spacing w:line="600" w:lineRule="exact"/>
        <w:rPr>
          <w:bCs/>
          <w:szCs w:val="21"/>
        </w:rPr>
      </w:pPr>
      <w:r>
        <w:rPr>
          <w:rFonts w:hint="eastAsia"/>
          <w:bCs/>
          <w:szCs w:val="21"/>
        </w:rPr>
        <w:t>2</w:t>
      </w:r>
      <w:r>
        <w:rPr>
          <w:rFonts w:hint="eastAsia" w:hAnsi="宋体"/>
          <w:bCs/>
          <w:szCs w:val="21"/>
        </w:rPr>
        <w:t xml:space="preserve"> 申请认证类型、认证标准</w:t>
      </w:r>
    </w:p>
    <w:tbl>
      <w:tblPr>
        <w:tblStyle w:val="5"/>
        <w:tblW w:w="0" w:type="auto"/>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35"/>
        <w:gridCol w:w="2551"/>
      </w:tblGrid>
      <w:tr w14:paraId="031F8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7835" w:type="dxa"/>
          </w:tcPr>
          <w:p w14:paraId="58A956A7">
            <w:pPr>
              <w:spacing w:line="480" w:lineRule="exact"/>
              <w:jc w:val="center"/>
              <w:rPr>
                <w:szCs w:val="21"/>
              </w:rPr>
            </w:pPr>
            <w:r>
              <w:rPr>
                <w:rFonts w:hint="eastAsia" w:hAnsi="宋体"/>
                <w:szCs w:val="21"/>
              </w:rPr>
              <w:t>认证领域及标准</w:t>
            </w:r>
          </w:p>
        </w:tc>
        <w:tc>
          <w:tcPr>
            <w:tcW w:w="2551" w:type="dxa"/>
          </w:tcPr>
          <w:p w14:paraId="3CF83DFE">
            <w:pPr>
              <w:spacing w:line="480" w:lineRule="exact"/>
              <w:jc w:val="center"/>
              <w:rPr>
                <w:szCs w:val="21"/>
              </w:rPr>
            </w:pPr>
            <w:r>
              <w:rPr>
                <w:rFonts w:hint="eastAsia" w:hAnsi="宋体"/>
                <w:szCs w:val="21"/>
              </w:rPr>
              <w:t>认证类型</w:t>
            </w:r>
          </w:p>
        </w:tc>
      </w:tr>
      <w:tr w14:paraId="6C27A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35" w:type="dxa"/>
          </w:tcPr>
          <w:p w14:paraId="7B964EDC">
            <w:pPr>
              <w:spacing w:before="25" w:after="25"/>
              <w:rPr>
                <w:rFonts w:asciiTheme="minorEastAsia" w:hAnsiTheme="minorEastAsia" w:eastAsiaTheme="minorEastAsia"/>
                <w:sz w:val="18"/>
                <w:szCs w:val="18"/>
              </w:rPr>
            </w:pPr>
            <w:r>
              <w:rPr>
                <w:rFonts w:hint="eastAsia" w:asciiTheme="minorEastAsia" w:hAnsiTheme="minorEastAsia" w:eastAsiaTheme="minorEastAsia"/>
                <w:sz w:val="18"/>
                <w:szCs w:val="18"/>
              </w:rPr>
              <w:t xml:space="preserve">□质量管理体系 </w:t>
            </w:r>
            <w:r>
              <w:rPr>
                <w:rFonts w:asciiTheme="minorEastAsia" w:hAnsiTheme="minorEastAsia" w:eastAsiaTheme="minorEastAsia"/>
                <w:sz w:val="18"/>
                <w:szCs w:val="18"/>
              </w:rPr>
              <w:t>GB/T19001-20</w:t>
            </w:r>
            <w:r>
              <w:rPr>
                <w:rFonts w:hint="eastAsia" w:asciiTheme="minorEastAsia" w:hAnsiTheme="minorEastAsia" w:eastAsiaTheme="minorEastAsia"/>
                <w:sz w:val="18"/>
                <w:szCs w:val="18"/>
              </w:rPr>
              <w:t>16/</w:t>
            </w:r>
            <w:r>
              <w:rPr>
                <w:rFonts w:asciiTheme="minorEastAsia" w:hAnsiTheme="minorEastAsia" w:eastAsiaTheme="minorEastAsia"/>
                <w:sz w:val="18"/>
                <w:szCs w:val="18"/>
              </w:rPr>
              <w:t>ISO9001</w:t>
            </w:r>
            <w:r>
              <w:rPr>
                <w:rFonts w:hint="eastAsia" w:asciiTheme="minorEastAsia" w:hAnsiTheme="minorEastAsia" w:eastAsiaTheme="minorEastAsia"/>
                <w:sz w:val="18"/>
                <w:szCs w:val="18"/>
              </w:rPr>
              <w:t>:</w:t>
            </w:r>
            <w:r>
              <w:rPr>
                <w:rFonts w:asciiTheme="minorEastAsia" w:hAnsiTheme="minorEastAsia" w:eastAsiaTheme="minorEastAsia"/>
                <w:sz w:val="18"/>
                <w:szCs w:val="18"/>
              </w:rPr>
              <w:t>20</w:t>
            </w:r>
            <w:r>
              <w:rPr>
                <w:rFonts w:hint="eastAsia" w:asciiTheme="minorEastAsia" w:hAnsiTheme="minorEastAsia" w:eastAsiaTheme="minorEastAsia"/>
                <w:sz w:val="18"/>
                <w:szCs w:val="18"/>
              </w:rPr>
              <w:t xml:space="preserve">15 </w:t>
            </w:r>
          </w:p>
        </w:tc>
        <w:tc>
          <w:tcPr>
            <w:tcW w:w="2551" w:type="dxa"/>
            <w:vAlign w:val="center"/>
          </w:tcPr>
          <w:p w14:paraId="7B1111D4">
            <w:pPr>
              <w:spacing w:before="25" w:after="25"/>
              <w:jc w:val="center"/>
              <w:rPr>
                <w:sz w:val="18"/>
                <w:szCs w:val="18"/>
              </w:rPr>
            </w:pPr>
            <w:r>
              <w:rPr>
                <w:rFonts w:hint="eastAsia"/>
                <w:sz w:val="18"/>
                <w:szCs w:val="18"/>
              </w:rPr>
              <w:t>□</w:t>
            </w:r>
            <w:r>
              <w:rPr>
                <w:rFonts w:hint="eastAsia" w:hAnsi="宋体"/>
                <w:sz w:val="18"/>
                <w:szCs w:val="18"/>
              </w:rPr>
              <w:t xml:space="preserve">初次认证  </w:t>
            </w:r>
            <w:r>
              <w:rPr>
                <w:rFonts w:hint="eastAsia"/>
                <w:sz w:val="18"/>
                <w:szCs w:val="18"/>
              </w:rPr>
              <w:t>□</w:t>
            </w:r>
            <w:r>
              <w:rPr>
                <w:rFonts w:hint="eastAsia" w:hAnsi="宋体"/>
                <w:sz w:val="18"/>
                <w:szCs w:val="18"/>
              </w:rPr>
              <w:t>再认证</w:t>
            </w:r>
          </w:p>
        </w:tc>
      </w:tr>
      <w:tr w14:paraId="13589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35" w:type="dxa"/>
          </w:tcPr>
          <w:p w14:paraId="7CACD82A">
            <w:pPr>
              <w:spacing w:before="25" w:after="25"/>
              <w:rPr>
                <w:rFonts w:asciiTheme="minorEastAsia" w:hAnsiTheme="minorEastAsia" w:eastAsiaTheme="minorEastAsia"/>
                <w:sz w:val="18"/>
                <w:szCs w:val="18"/>
              </w:rPr>
            </w:pPr>
            <w:r>
              <w:rPr>
                <w:rFonts w:hint="eastAsia" w:asciiTheme="minorEastAsia" w:hAnsiTheme="minorEastAsia" w:eastAsiaTheme="minorEastAsia"/>
                <w:sz w:val="18"/>
                <w:szCs w:val="18"/>
              </w:rPr>
              <w:t>□环境管理体系GB/T24001-2016/ISO14001:2015</w:t>
            </w:r>
          </w:p>
        </w:tc>
        <w:tc>
          <w:tcPr>
            <w:tcW w:w="2551" w:type="dxa"/>
            <w:vAlign w:val="center"/>
          </w:tcPr>
          <w:p w14:paraId="7AA73FDC">
            <w:pPr>
              <w:spacing w:before="25" w:after="25"/>
              <w:jc w:val="center"/>
              <w:rPr>
                <w:sz w:val="18"/>
                <w:szCs w:val="18"/>
              </w:rPr>
            </w:pPr>
            <w:r>
              <w:rPr>
                <w:rFonts w:hint="eastAsia"/>
                <w:sz w:val="18"/>
                <w:szCs w:val="18"/>
              </w:rPr>
              <w:t>□</w:t>
            </w:r>
            <w:r>
              <w:rPr>
                <w:rFonts w:hint="eastAsia" w:hAnsi="宋体"/>
                <w:sz w:val="18"/>
                <w:szCs w:val="18"/>
              </w:rPr>
              <w:t xml:space="preserve">初次认证  </w:t>
            </w:r>
            <w:r>
              <w:rPr>
                <w:rFonts w:hint="eastAsia"/>
                <w:sz w:val="18"/>
                <w:szCs w:val="18"/>
              </w:rPr>
              <w:t>□</w:t>
            </w:r>
            <w:r>
              <w:rPr>
                <w:rFonts w:hint="eastAsia" w:hAnsi="宋体"/>
                <w:sz w:val="18"/>
                <w:szCs w:val="18"/>
              </w:rPr>
              <w:t>再认证</w:t>
            </w:r>
          </w:p>
        </w:tc>
      </w:tr>
      <w:tr w14:paraId="25880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35" w:type="dxa"/>
          </w:tcPr>
          <w:p w14:paraId="5F008D6F">
            <w:pPr>
              <w:spacing w:before="25" w:after="25"/>
              <w:rPr>
                <w:rFonts w:asciiTheme="minorEastAsia" w:hAnsiTheme="minorEastAsia" w:eastAsiaTheme="minorEastAsia"/>
                <w:sz w:val="18"/>
                <w:szCs w:val="18"/>
              </w:rPr>
            </w:pPr>
            <w:r>
              <w:rPr>
                <w:rFonts w:hint="eastAsia" w:asciiTheme="minorEastAsia" w:hAnsiTheme="minorEastAsia" w:eastAsiaTheme="minorEastAsia"/>
                <w:sz w:val="18"/>
                <w:szCs w:val="18"/>
              </w:rPr>
              <w:t>□职业健康安全管理体系GB/T45001-2020/ISO 45001:2018</w:t>
            </w:r>
          </w:p>
        </w:tc>
        <w:tc>
          <w:tcPr>
            <w:tcW w:w="2551" w:type="dxa"/>
            <w:vAlign w:val="center"/>
          </w:tcPr>
          <w:p w14:paraId="6FD5E8B0">
            <w:pPr>
              <w:spacing w:before="25" w:after="25"/>
              <w:jc w:val="center"/>
              <w:rPr>
                <w:sz w:val="18"/>
                <w:szCs w:val="18"/>
              </w:rPr>
            </w:pPr>
            <w:r>
              <w:rPr>
                <w:rFonts w:hint="eastAsia"/>
                <w:sz w:val="18"/>
                <w:szCs w:val="18"/>
              </w:rPr>
              <w:t>□</w:t>
            </w:r>
            <w:r>
              <w:rPr>
                <w:rFonts w:hint="eastAsia" w:hAnsi="宋体"/>
                <w:sz w:val="18"/>
                <w:szCs w:val="18"/>
              </w:rPr>
              <w:t xml:space="preserve">初次认证  </w:t>
            </w:r>
            <w:r>
              <w:rPr>
                <w:rFonts w:hint="eastAsia"/>
                <w:sz w:val="18"/>
                <w:szCs w:val="18"/>
              </w:rPr>
              <w:t>□</w:t>
            </w:r>
            <w:r>
              <w:rPr>
                <w:rFonts w:hint="eastAsia" w:hAnsi="宋体"/>
                <w:sz w:val="18"/>
                <w:szCs w:val="18"/>
              </w:rPr>
              <w:t>再认证</w:t>
            </w:r>
          </w:p>
        </w:tc>
      </w:tr>
      <w:tr w14:paraId="3C38C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35" w:type="dxa"/>
          </w:tcPr>
          <w:p w14:paraId="367CF039">
            <w:pPr>
              <w:spacing w:line="340" w:lineRule="exact"/>
              <w:rPr>
                <w:rFonts w:hAnsi="宋体"/>
                <w:sz w:val="18"/>
                <w:szCs w:val="18"/>
              </w:rPr>
            </w:pPr>
            <w:r>
              <w:rPr>
                <w:rFonts w:hint="eastAsia" w:hAnsi="宋体"/>
                <w:sz w:val="18"/>
                <w:szCs w:val="18"/>
              </w:rPr>
              <w:t>知识产权管理体系</w:t>
            </w:r>
          </w:p>
          <w:p w14:paraId="6654C95B">
            <w:pPr>
              <w:spacing w:line="340" w:lineRule="exact"/>
              <w:rPr>
                <w:rFonts w:asciiTheme="minorEastAsia" w:hAnsiTheme="minorEastAsia" w:eastAsiaTheme="minorEastAsia"/>
                <w:sz w:val="18"/>
                <w:szCs w:val="18"/>
              </w:rPr>
            </w:pPr>
            <w:r>
              <w:rPr>
                <w:rFonts w:hint="eastAsia" w:asciiTheme="minorEastAsia" w:hAnsiTheme="minorEastAsia" w:eastAsiaTheme="minorEastAsia"/>
                <w:sz w:val="18"/>
                <w:szCs w:val="18"/>
              </w:rPr>
              <w:t>□</w:t>
            </w:r>
            <w:r>
              <w:rPr>
                <w:rFonts w:asciiTheme="minorEastAsia" w:hAnsiTheme="minorEastAsia" w:eastAsiaTheme="minorEastAsia"/>
                <w:sz w:val="18"/>
                <w:szCs w:val="18"/>
              </w:rPr>
              <w:t>GB/T</w:t>
            </w:r>
            <w:r>
              <w:rPr>
                <w:rFonts w:hint="eastAsia" w:asciiTheme="minorEastAsia" w:hAnsiTheme="minorEastAsia" w:eastAsiaTheme="minorEastAsia"/>
                <w:sz w:val="18"/>
                <w:szCs w:val="18"/>
              </w:rPr>
              <w:t xml:space="preserve"> 29490</w:t>
            </w:r>
            <w:r>
              <w:rPr>
                <w:rFonts w:asciiTheme="minorEastAsia" w:hAnsiTheme="minorEastAsia" w:eastAsiaTheme="minorEastAsia"/>
                <w:sz w:val="18"/>
                <w:szCs w:val="18"/>
              </w:rPr>
              <w:t>-20</w:t>
            </w:r>
            <w:r>
              <w:rPr>
                <w:rFonts w:hint="eastAsia" w:asciiTheme="minorEastAsia" w:hAnsiTheme="minorEastAsia" w:eastAsiaTheme="minorEastAsia"/>
                <w:sz w:val="18"/>
                <w:szCs w:val="18"/>
              </w:rPr>
              <w:t>13《企</w:t>
            </w:r>
            <w:r>
              <w:rPr>
                <w:rFonts w:asciiTheme="minorEastAsia" w:hAnsiTheme="minorEastAsia" w:eastAsiaTheme="minorEastAsia"/>
                <w:sz w:val="18"/>
                <w:szCs w:val="18"/>
              </w:rPr>
              <w:t>业知识产权管理规范》</w:t>
            </w:r>
          </w:p>
          <w:p w14:paraId="0139F28E">
            <w:pPr>
              <w:spacing w:line="340" w:lineRule="exact"/>
              <w:rPr>
                <w:rFonts w:asciiTheme="minorEastAsia" w:hAnsiTheme="minorEastAsia" w:eastAsiaTheme="minorEastAsia"/>
                <w:sz w:val="18"/>
                <w:szCs w:val="18"/>
              </w:rPr>
            </w:pPr>
            <w:r>
              <w:rPr>
                <w:rFonts w:hint="eastAsia" w:asciiTheme="minorEastAsia" w:hAnsiTheme="minorEastAsia" w:eastAsiaTheme="minorEastAsia"/>
                <w:sz w:val="18"/>
                <w:szCs w:val="18"/>
              </w:rPr>
              <w:t>□</w:t>
            </w:r>
            <w:r>
              <w:rPr>
                <w:rFonts w:asciiTheme="minorEastAsia" w:hAnsiTheme="minorEastAsia" w:eastAsiaTheme="minorEastAsia"/>
                <w:sz w:val="18"/>
                <w:szCs w:val="18"/>
              </w:rPr>
              <w:t>GB/T</w:t>
            </w:r>
            <w:r>
              <w:rPr>
                <w:rFonts w:hint="eastAsia" w:asciiTheme="minorEastAsia" w:hAnsiTheme="minorEastAsia" w:eastAsiaTheme="minorEastAsia"/>
                <w:sz w:val="18"/>
                <w:szCs w:val="18"/>
              </w:rPr>
              <w:t xml:space="preserve"> 29490</w:t>
            </w:r>
            <w:r>
              <w:rPr>
                <w:rFonts w:asciiTheme="minorEastAsia" w:hAnsiTheme="minorEastAsia" w:eastAsiaTheme="minorEastAsia"/>
                <w:sz w:val="18"/>
                <w:szCs w:val="18"/>
              </w:rPr>
              <w:t>-20</w:t>
            </w:r>
            <w:r>
              <w:rPr>
                <w:rFonts w:hint="eastAsia" w:asciiTheme="minorEastAsia" w:hAnsiTheme="minorEastAsia" w:eastAsiaTheme="minorEastAsia"/>
                <w:sz w:val="18"/>
                <w:szCs w:val="18"/>
              </w:rPr>
              <w:t>23《企业知识产权合规管理体系 要求</w:t>
            </w:r>
            <w:r>
              <w:rPr>
                <w:rFonts w:asciiTheme="minorEastAsia" w:hAnsiTheme="minorEastAsia" w:eastAsiaTheme="minorEastAsia"/>
                <w:sz w:val="18"/>
                <w:szCs w:val="18"/>
              </w:rPr>
              <w:t>》</w:t>
            </w:r>
          </w:p>
          <w:p w14:paraId="4070FC6C">
            <w:pPr>
              <w:spacing w:line="340" w:lineRule="exact"/>
              <w:rPr>
                <w:rFonts w:asciiTheme="minorEastAsia" w:hAnsiTheme="minorEastAsia" w:eastAsiaTheme="minorEastAsia"/>
                <w:sz w:val="18"/>
                <w:szCs w:val="18"/>
              </w:rPr>
            </w:pPr>
            <w:r>
              <w:rPr>
                <w:rFonts w:hint="eastAsia" w:asciiTheme="minorEastAsia" w:hAnsiTheme="minorEastAsia" w:eastAsiaTheme="minorEastAsia"/>
                <w:sz w:val="18"/>
                <w:szCs w:val="18"/>
              </w:rPr>
              <w:t>□</w:t>
            </w:r>
            <w:r>
              <w:rPr>
                <w:rFonts w:asciiTheme="minorEastAsia" w:hAnsiTheme="minorEastAsia" w:eastAsiaTheme="minorEastAsia"/>
                <w:sz w:val="18"/>
                <w:szCs w:val="18"/>
              </w:rPr>
              <w:t>GB/T</w:t>
            </w:r>
            <w:r>
              <w:rPr>
                <w:rFonts w:hint="eastAsia" w:asciiTheme="minorEastAsia" w:hAnsiTheme="minorEastAsia" w:eastAsiaTheme="minorEastAsia"/>
                <w:sz w:val="18"/>
                <w:szCs w:val="18"/>
              </w:rPr>
              <w:t xml:space="preserve"> 33251</w:t>
            </w:r>
            <w:r>
              <w:rPr>
                <w:rFonts w:asciiTheme="minorEastAsia" w:hAnsiTheme="minorEastAsia" w:eastAsiaTheme="minorEastAsia"/>
                <w:sz w:val="18"/>
                <w:szCs w:val="18"/>
              </w:rPr>
              <w:t>-20</w:t>
            </w:r>
            <w:r>
              <w:rPr>
                <w:rFonts w:hint="eastAsia" w:asciiTheme="minorEastAsia" w:hAnsiTheme="minorEastAsia" w:eastAsiaTheme="minorEastAsia"/>
                <w:sz w:val="18"/>
                <w:szCs w:val="18"/>
              </w:rPr>
              <w:t>16《高等学校</w:t>
            </w:r>
            <w:r>
              <w:rPr>
                <w:rFonts w:asciiTheme="minorEastAsia" w:hAnsiTheme="minorEastAsia" w:eastAsiaTheme="minorEastAsia"/>
                <w:sz w:val="18"/>
                <w:szCs w:val="18"/>
              </w:rPr>
              <w:t>知识产权管理规范》</w:t>
            </w:r>
          </w:p>
          <w:p w14:paraId="1409A649">
            <w:pPr>
              <w:spacing w:before="25" w:after="25"/>
              <w:rPr>
                <w:rFonts w:hAnsi="宋体"/>
                <w:sz w:val="18"/>
                <w:szCs w:val="18"/>
              </w:rPr>
            </w:pPr>
            <w:r>
              <w:rPr>
                <w:rFonts w:hint="eastAsia" w:asciiTheme="minorEastAsia" w:hAnsiTheme="minorEastAsia" w:eastAsiaTheme="minorEastAsia"/>
                <w:sz w:val="18"/>
                <w:szCs w:val="18"/>
              </w:rPr>
              <w:t>□</w:t>
            </w:r>
            <w:r>
              <w:rPr>
                <w:rFonts w:asciiTheme="minorEastAsia" w:hAnsiTheme="minorEastAsia" w:eastAsiaTheme="minorEastAsia"/>
                <w:sz w:val="18"/>
                <w:szCs w:val="18"/>
              </w:rPr>
              <w:t>GB/T</w:t>
            </w:r>
            <w:r>
              <w:rPr>
                <w:rFonts w:hint="eastAsia" w:asciiTheme="minorEastAsia" w:hAnsiTheme="minorEastAsia" w:eastAsiaTheme="minorEastAsia"/>
                <w:sz w:val="18"/>
                <w:szCs w:val="18"/>
              </w:rPr>
              <w:t xml:space="preserve"> 33250</w:t>
            </w:r>
            <w:r>
              <w:rPr>
                <w:rFonts w:asciiTheme="minorEastAsia" w:hAnsiTheme="minorEastAsia" w:eastAsiaTheme="minorEastAsia"/>
                <w:sz w:val="18"/>
                <w:szCs w:val="18"/>
              </w:rPr>
              <w:t>-20</w:t>
            </w:r>
            <w:r>
              <w:rPr>
                <w:rFonts w:hint="eastAsia" w:asciiTheme="minorEastAsia" w:hAnsiTheme="minorEastAsia" w:eastAsiaTheme="minorEastAsia"/>
                <w:sz w:val="18"/>
                <w:szCs w:val="18"/>
              </w:rPr>
              <w:t>16《科研组织</w:t>
            </w:r>
            <w:r>
              <w:rPr>
                <w:rFonts w:asciiTheme="minorEastAsia" w:hAnsiTheme="minorEastAsia" w:eastAsiaTheme="minorEastAsia"/>
                <w:sz w:val="18"/>
                <w:szCs w:val="18"/>
              </w:rPr>
              <w:t>知识产权管理规范》</w:t>
            </w:r>
          </w:p>
        </w:tc>
        <w:tc>
          <w:tcPr>
            <w:tcW w:w="2551" w:type="dxa"/>
            <w:vAlign w:val="center"/>
          </w:tcPr>
          <w:p w14:paraId="1BDE88BF">
            <w:pPr>
              <w:spacing w:before="25" w:after="25"/>
              <w:jc w:val="center"/>
              <w:rPr>
                <w:sz w:val="18"/>
                <w:szCs w:val="18"/>
              </w:rPr>
            </w:pPr>
            <w:r>
              <w:rPr>
                <w:rFonts w:hint="eastAsia"/>
                <w:sz w:val="18"/>
                <w:szCs w:val="18"/>
              </w:rPr>
              <w:t>□</w:t>
            </w:r>
            <w:r>
              <w:rPr>
                <w:rFonts w:hint="eastAsia" w:hAnsi="宋体"/>
                <w:sz w:val="18"/>
                <w:szCs w:val="18"/>
              </w:rPr>
              <w:t xml:space="preserve">初次认证  </w:t>
            </w:r>
            <w:r>
              <w:rPr>
                <w:rFonts w:hint="eastAsia"/>
                <w:sz w:val="18"/>
                <w:szCs w:val="18"/>
              </w:rPr>
              <w:t>□</w:t>
            </w:r>
            <w:r>
              <w:rPr>
                <w:rFonts w:hint="eastAsia" w:hAnsi="宋体"/>
                <w:sz w:val="18"/>
                <w:szCs w:val="18"/>
              </w:rPr>
              <w:t>再认证</w:t>
            </w:r>
          </w:p>
        </w:tc>
      </w:tr>
      <w:tr w14:paraId="2D90C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35" w:type="dxa"/>
          </w:tcPr>
          <w:p w14:paraId="727067F7">
            <w:pPr>
              <w:spacing w:before="25" w:after="25"/>
              <w:rPr>
                <w:rFonts w:asciiTheme="minorEastAsia" w:hAnsiTheme="minorEastAsia" w:eastAsiaTheme="minorEastAsia"/>
                <w:sz w:val="18"/>
                <w:szCs w:val="18"/>
              </w:rPr>
            </w:pPr>
            <w:r>
              <w:rPr>
                <w:rFonts w:hint="eastAsia" w:asciiTheme="minorEastAsia" w:hAnsiTheme="minorEastAsia" w:eastAsiaTheme="minorEastAsia"/>
                <w:sz w:val="18"/>
                <w:szCs w:val="18"/>
              </w:rPr>
              <w:t>信息安全管理体系</w:t>
            </w:r>
          </w:p>
          <w:p w14:paraId="128A0696">
            <w:pPr>
              <w:spacing w:line="340" w:lineRule="exact"/>
              <w:rPr>
                <w:rFonts w:asciiTheme="minorEastAsia" w:hAnsiTheme="minorEastAsia" w:eastAsiaTheme="minorEastAsia"/>
                <w:sz w:val="18"/>
                <w:szCs w:val="18"/>
              </w:rPr>
            </w:pPr>
            <w:r>
              <w:rPr>
                <w:rFonts w:hint="eastAsia" w:cs="宋体" w:asciiTheme="minorEastAsia" w:hAnsiTheme="minorEastAsia" w:eastAsiaTheme="minorEastAsia"/>
                <w:sz w:val="18"/>
                <w:szCs w:val="18"/>
              </w:rPr>
              <w:t>□</w:t>
            </w:r>
            <w:r>
              <w:rPr>
                <w:rFonts w:asciiTheme="minorEastAsia" w:hAnsiTheme="minorEastAsia" w:eastAsiaTheme="minorEastAsia"/>
                <w:sz w:val="18"/>
                <w:szCs w:val="18"/>
              </w:rPr>
              <w:t>GB/T</w:t>
            </w:r>
            <w:r>
              <w:rPr>
                <w:rFonts w:hint="eastAsia" w:asciiTheme="minorEastAsia" w:hAnsiTheme="minorEastAsia" w:eastAsiaTheme="minorEastAsia"/>
                <w:sz w:val="18"/>
                <w:szCs w:val="18"/>
              </w:rPr>
              <w:t xml:space="preserve"> </w:t>
            </w:r>
            <w:r>
              <w:rPr>
                <w:rFonts w:asciiTheme="minorEastAsia" w:hAnsiTheme="minorEastAsia" w:eastAsiaTheme="minorEastAsia"/>
                <w:sz w:val="18"/>
                <w:szCs w:val="18"/>
              </w:rPr>
              <w:t>22080-2016/ISO/IEC 27001:2013</w:t>
            </w:r>
          </w:p>
          <w:p w14:paraId="2BCDEF0F">
            <w:pPr>
              <w:spacing w:before="25" w:after="25"/>
              <w:rPr>
                <w:rFonts w:hAnsi="宋体"/>
                <w:sz w:val="18"/>
                <w:szCs w:val="18"/>
              </w:rPr>
            </w:pPr>
            <w:r>
              <w:rPr>
                <w:rFonts w:hint="eastAsia" w:ascii="宋体" w:hAnsi="宋体"/>
                <w:sz w:val="18"/>
                <w:szCs w:val="18"/>
              </w:rPr>
              <w:t>□</w:t>
            </w:r>
            <w:r>
              <w:rPr>
                <w:rFonts w:asciiTheme="minorEastAsia" w:hAnsiTheme="minorEastAsia" w:eastAsiaTheme="minorEastAsia"/>
                <w:sz w:val="18"/>
                <w:szCs w:val="18"/>
              </w:rPr>
              <w:t>ISO/IEC 27001</w:t>
            </w:r>
            <w:r>
              <w:rPr>
                <w:rFonts w:hint="eastAsia" w:asciiTheme="minorEastAsia" w:hAnsiTheme="minorEastAsia" w:eastAsiaTheme="minorEastAsia"/>
                <w:sz w:val="18"/>
                <w:szCs w:val="18"/>
              </w:rPr>
              <w:t>:</w:t>
            </w:r>
            <w:r>
              <w:rPr>
                <w:rFonts w:asciiTheme="minorEastAsia" w:hAnsiTheme="minorEastAsia" w:eastAsiaTheme="minorEastAsia"/>
                <w:sz w:val="18"/>
                <w:szCs w:val="18"/>
              </w:rPr>
              <w:t>2022</w:t>
            </w:r>
          </w:p>
        </w:tc>
        <w:tc>
          <w:tcPr>
            <w:tcW w:w="2551" w:type="dxa"/>
            <w:vAlign w:val="center"/>
          </w:tcPr>
          <w:p w14:paraId="3B5AE322">
            <w:pPr>
              <w:spacing w:before="25" w:after="25"/>
              <w:jc w:val="center"/>
              <w:rPr>
                <w:sz w:val="18"/>
                <w:szCs w:val="18"/>
              </w:rPr>
            </w:pPr>
            <w:r>
              <w:rPr>
                <w:rFonts w:hint="eastAsia"/>
                <w:sz w:val="18"/>
                <w:szCs w:val="18"/>
              </w:rPr>
              <w:t>□</w:t>
            </w:r>
            <w:r>
              <w:rPr>
                <w:rFonts w:hint="eastAsia" w:hAnsi="宋体"/>
                <w:sz w:val="18"/>
                <w:szCs w:val="18"/>
              </w:rPr>
              <w:t xml:space="preserve">初次认证  </w:t>
            </w:r>
            <w:r>
              <w:rPr>
                <w:rFonts w:hint="eastAsia"/>
                <w:sz w:val="18"/>
                <w:szCs w:val="18"/>
              </w:rPr>
              <w:t>□</w:t>
            </w:r>
            <w:r>
              <w:rPr>
                <w:rFonts w:hint="eastAsia" w:hAnsi="宋体"/>
                <w:sz w:val="18"/>
                <w:szCs w:val="18"/>
              </w:rPr>
              <w:t>再认证</w:t>
            </w:r>
          </w:p>
        </w:tc>
      </w:tr>
      <w:tr w14:paraId="3A0D90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835" w:type="dxa"/>
            <w:vAlign w:val="center"/>
          </w:tcPr>
          <w:p w14:paraId="5544A597">
            <w:pPr>
              <w:spacing w:before="25" w:after="25"/>
              <w:rPr>
                <w:rFonts w:hAnsi="宋体"/>
                <w:sz w:val="18"/>
                <w:szCs w:val="18"/>
              </w:rPr>
            </w:pPr>
            <w:r>
              <w:rPr>
                <w:rFonts w:asciiTheme="minorEastAsia" w:hAnsiTheme="minorEastAsia" w:eastAsiaTheme="minorEastAsia"/>
                <w:sz w:val="18"/>
                <w:szCs w:val="18"/>
              </w:rPr>
              <w:t>□信息技术服务管理体系ISO/IEC20000-1</w:t>
            </w:r>
            <w:r>
              <w:rPr>
                <w:rFonts w:hint="eastAsia" w:asciiTheme="minorEastAsia" w:hAnsiTheme="minorEastAsia" w:eastAsiaTheme="minorEastAsia"/>
                <w:sz w:val="18"/>
                <w:szCs w:val="18"/>
              </w:rPr>
              <w:t>:2018</w:t>
            </w:r>
          </w:p>
        </w:tc>
        <w:tc>
          <w:tcPr>
            <w:tcW w:w="2551" w:type="dxa"/>
            <w:vAlign w:val="center"/>
          </w:tcPr>
          <w:p w14:paraId="17173D00">
            <w:pPr>
              <w:spacing w:before="25" w:after="25"/>
              <w:jc w:val="center"/>
              <w:rPr>
                <w:sz w:val="18"/>
                <w:szCs w:val="18"/>
              </w:rPr>
            </w:pPr>
            <w:r>
              <w:rPr>
                <w:rFonts w:hint="eastAsia"/>
                <w:sz w:val="18"/>
                <w:szCs w:val="18"/>
              </w:rPr>
              <w:t>□</w:t>
            </w:r>
            <w:r>
              <w:rPr>
                <w:rFonts w:hint="eastAsia" w:hAnsi="宋体"/>
                <w:sz w:val="18"/>
                <w:szCs w:val="18"/>
              </w:rPr>
              <w:t xml:space="preserve">初次认证  </w:t>
            </w:r>
            <w:r>
              <w:rPr>
                <w:rFonts w:hint="eastAsia"/>
                <w:sz w:val="18"/>
                <w:szCs w:val="18"/>
              </w:rPr>
              <w:t>□</w:t>
            </w:r>
            <w:r>
              <w:rPr>
                <w:rFonts w:hint="eastAsia" w:hAnsi="宋体"/>
                <w:sz w:val="18"/>
                <w:szCs w:val="18"/>
              </w:rPr>
              <w:t>再认证</w:t>
            </w:r>
          </w:p>
        </w:tc>
      </w:tr>
    </w:tbl>
    <w:p w14:paraId="2C1B31BF">
      <w:pPr>
        <w:spacing w:line="500" w:lineRule="exact"/>
        <w:rPr>
          <w:bCs/>
          <w:szCs w:val="21"/>
        </w:rPr>
      </w:pPr>
    </w:p>
    <w:p w14:paraId="5F17C2F4">
      <w:pPr>
        <w:spacing w:line="500" w:lineRule="exact"/>
        <w:rPr>
          <w:bCs/>
          <w:szCs w:val="21"/>
        </w:rPr>
      </w:pPr>
    </w:p>
    <w:p w14:paraId="61CB7E02">
      <w:pPr>
        <w:spacing w:line="500" w:lineRule="exact"/>
        <w:rPr>
          <w:rFonts w:hAnsi="宋体"/>
          <w:bCs/>
          <w:szCs w:val="21"/>
        </w:rPr>
      </w:pPr>
      <w:r>
        <w:rPr>
          <w:rFonts w:hint="eastAsia"/>
          <w:bCs/>
          <w:szCs w:val="21"/>
        </w:rPr>
        <w:t>3</w:t>
      </w:r>
      <w:r>
        <w:rPr>
          <w:rFonts w:hint="eastAsia" w:hAnsi="宋体"/>
          <w:bCs/>
          <w:szCs w:val="21"/>
        </w:rPr>
        <w:t xml:space="preserve">  申请的认证范围：</w:t>
      </w:r>
      <w:r>
        <w:rPr>
          <w:rFonts w:hint="eastAsia"/>
          <w:bCs/>
          <w:szCs w:val="21"/>
          <w:u w:val="single"/>
        </w:rPr>
        <w:t xml:space="preserve">                                                                             </w:t>
      </w:r>
      <w:r>
        <w:rPr>
          <w:rFonts w:hint="eastAsia"/>
          <w:bCs/>
          <w:szCs w:val="21"/>
        </w:rPr>
        <w:t xml:space="preserve"> ；</w:t>
      </w:r>
    </w:p>
    <w:p w14:paraId="57360C84">
      <w:pPr>
        <w:spacing w:line="500" w:lineRule="exact"/>
        <w:rPr>
          <w:bCs/>
          <w:szCs w:val="21"/>
          <w:u w:val="single"/>
        </w:rPr>
      </w:pPr>
      <w:r>
        <w:rPr>
          <w:rFonts w:hint="eastAsia" w:hAnsi="宋体"/>
          <w:bCs/>
          <w:szCs w:val="21"/>
        </w:rPr>
        <w:t>不适用条款及理由（适用质量管理体系）：</w:t>
      </w:r>
      <w:r>
        <w:rPr>
          <w:rFonts w:hint="eastAsia"/>
          <w:bCs/>
          <w:szCs w:val="21"/>
          <w:u w:val="single"/>
        </w:rPr>
        <w:t xml:space="preserve">                                                          </w:t>
      </w:r>
      <w:r>
        <w:rPr>
          <w:rFonts w:hint="eastAsia"/>
          <w:bCs/>
          <w:szCs w:val="21"/>
        </w:rPr>
        <w:t>。</w:t>
      </w:r>
    </w:p>
    <w:p w14:paraId="708E9E43">
      <w:pPr>
        <w:spacing w:line="500" w:lineRule="exact"/>
        <w:rPr>
          <w:bCs/>
          <w:szCs w:val="21"/>
        </w:rPr>
      </w:pPr>
      <w:r>
        <w:rPr>
          <w:rFonts w:hint="eastAsia" w:hAnsi="宋体"/>
          <w:bCs/>
          <w:szCs w:val="21"/>
        </w:rPr>
        <w:t>4 申请组织管理体系基本信息及体系运行情况信息</w:t>
      </w:r>
    </w:p>
    <w:p w14:paraId="49686277">
      <w:pPr>
        <w:spacing w:line="500" w:lineRule="exact"/>
        <w:ind w:left="630" w:hanging="630" w:hangingChars="300"/>
        <w:rPr>
          <w:b/>
          <w:sz w:val="18"/>
          <w:szCs w:val="18"/>
        </w:rPr>
      </w:pPr>
      <w:r>
        <w:rPr>
          <w:rFonts w:hint="eastAsia"/>
          <w:szCs w:val="21"/>
        </w:rPr>
        <w:t>4.1组织总人数</w:t>
      </w:r>
      <w:r>
        <w:rPr>
          <w:rFonts w:hint="eastAsia"/>
          <w:szCs w:val="21"/>
          <w:u w:val="single"/>
        </w:rPr>
        <w:t xml:space="preserve">     </w:t>
      </w:r>
      <w:r>
        <w:rPr>
          <w:rFonts w:hint="eastAsia"/>
          <w:szCs w:val="21"/>
        </w:rPr>
        <w:t>人；</w:t>
      </w:r>
      <w:r>
        <w:rPr>
          <w:rFonts w:hint="eastAsia" w:hAnsi="宋体"/>
          <w:bCs/>
          <w:szCs w:val="21"/>
        </w:rPr>
        <w:t>管理体系覆盖的总人数：</w:t>
      </w:r>
      <w:r>
        <w:rPr>
          <w:rFonts w:hint="eastAsia"/>
          <w:bCs/>
          <w:szCs w:val="21"/>
          <w:u w:val="single"/>
        </w:rPr>
        <w:t xml:space="preserve">        </w:t>
      </w:r>
      <w:r>
        <w:rPr>
          <w:rFonts w:hint="eastAsia"/>
          <w:bCs/>
          <w:szCs w:val="21"/>
        </w:rPr>
        <w:t>。</w:t>
      </w:r>
      <w:r>
        <w:rPr>
          <w:rFonts w:hint="eastAsia"/>
          <w:b/>
          <w:sz w:val="18"/>
          <w:szCs w:val="18"/>
        </w:rPr>
        <w:t>提示：如申报的管理体系覆盖的员工数量不真实，低于管理</w:t>
      </w:r>
    </w:p>
    <w:p w14:paraId="6F94EBA1">
      <w:pPr>
        <w:spacing w:line="500" w:lineRule="exact"/>
        <w:ind w:left="542" w:hanging="540" w:hangingChars="300"/>
        <w:rPr>
          <w:b/>
          <w:sz w:val="18"/>
          <w:szCs w:val="18"/>
        </w:rPr>
      </w:pPr>
      <w:r>
        <w:rPr>
          <w:rFonts w:hint="eastAsia"/>
          <w:b/>
          <w:sz w:val="18"/>
          <w:szCs w:val="18"/>
        </w:rPr>
        <w:t>体系实际覆盖员工数量，将可能导致认证审核无效或认证证书被暂停、撤销。</w:t>
      </w:r>
    </w:p>
    <w:p w14:paraId="7ADD395E">
      <w:pPr>
        <w:spacing w:line="500" w:lineRule="exact"/>
        <w:ind w:left="630" w:hanging="630" w:hangingChars="300"/>
        <w:rPr>
          <w:rFonts w:asciiTheme="minorEastAsia" w:hAnsiTheme="minorEastAsia" w:eastAsiaTheme="minorEastAsia"/>
          <w:bCs/>
          <w:szCs w:val="21"/>
        </w:rPr>
      </w:pPr>
      <w:r>
        <w:rPr>
          <w:rFonts w:hint="eastAsia"/>
          <w:szCs w:val="21"/>
        </w:rPr>
        <w:t xml:space="preserve">4.2 </w:t>
      </w:r>
      <w:r>
        <w:rPr>
          <w:rFonts w:hint="eastAsia" w:asciiTheme="minorEastAsia" w:hAnsiTheme="minorEastAsia" w:eastAsiaTheme="minorEastAsia"/>
          <w:szCs w:val="21"/>
        </w:rPr>
        <w:t>管理体系开始实施时间：</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rPr>
        <w:t>，</w:t>
      </w:r>
      <w:r>
        <w:rPr>
          <w:rFonts w:hint="eastAsia" w:ascii="宋体" w:hAnsi="宋体"/>
          <w:bCs/>
          <w:szCs w:val="21"/>
        </w:rPr>
        <w:t>内审时间</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日，管理评审时间</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14:paraId="17198832">
      <w:pPr>
        <w:spacing w:line="500" w:lineRule="exact"/>
        <w:ind w:left="630" w:hanging="630" w:hangingChars="300"/>
        <w:rPr>
          <w:rFonts w:hAnsi="宋体"/>
          <w:bCs/>
          <w:szCs w:val="21"/>
        </w:rPr>
      </w:pPr>
      <w:r>
        <w:rPr>
          <w:rFonts w:hint="eastAsia"/>
          <w:bCs/>
          <w:szCs w:val="21"/>
        </w:rPr>
        <w:t>4.3是否倒班：□</w:t>
      </w:r>
      <w:r>
        <w:rPr>
          <w:rFonts w:hint="eastAsia" w:hAnsi="宋体"/>
          <w:bCs/>
          <w:szCs w:val="21"/>
        </w:rPr>
        <w:t>否</w:t>
      </w:r>
      <w:r>
        <w:rPr>
          <w:rFonts w:hint="eastAsia"/>
          <w:bCs/>
          <w:szCs w:val="21"/>
        </w:rPr>
        <w:t xml:space="preserve">  □</w:t>
      </w:r>
      <w:r>
        <w:rPr>
          <w:rFonts w:hint="eastAsia" w:hAnsi="宋体"/>
          <w:bCs/>
          <w:szCs w:val="21"/>
        </w:rPr>
        <w:t>是：</w:t>
      </w:r>
      <w:r>
        <w:rPr>
          <w:rFonts w:hint="eastAsia"/>
          <w:bCs/>
          <w:szCs w:val="21"/>
        </w:rPr>
        <w:t>其中</w:t>
      </w:r>
      <w:r>
        <w:rPr>
          <w:rFonts w:hint="eastAsia" w:hAnsi="宋体"/>
          <w:bCs/>
          <w:szCs w:val="21"/>
        </w:rPr>
        <w:t>倒班人员</w:t>
      </w:r>
      <w:r>
        <w:rPr>
          <w:rFonts w:hint="eastAsia" w:hAnsi="宋体"/>
          <w:bCs/>
          <w:szCs w:val="21"/>
          <w:u w:val="single"/>
        </w:rPr>
        <w:t xml:space="preserve">     </w:t>
      </w:r>
      <w:r>
        <w:rPr>
          <w:rFonts w:hint="eastAsia" w:hAnsi="宋体"/>
          <w:bCs/>
          <w:szCs w:val="21"/>
        </w:rPr>
        <w:t>人。倒班情况请说明：（倒班岗位：</w:t>
      </w:r>
      <w:r>
        <w:rPr>
          <w:rFonts w:hint="eastAsia" w:hAnsi="宋体"/>
          <w:bCs/>
          <w:szCs w:val="21"/>
          <w:u w:val="single"/>
        </w:rPr>
        <w:t xml:space="preserve">                       </w:t>
      </w:r>
      <w:r>
        <w:rPr>
          <w:rFonts w:hint="eastAsia" w:hAnsi="宋体"/>
          <w:bCs/>
          <w:szCs w:val="21"/>
        </w:rPr>
        <w:t>、</w:t>
      </w:r>
    </w:p>
    <w:p w14:paraId="445EC252">
      <w:pPr>
        <w:spacing w:line="500" w:lineRule="exact"/>
        <w:ind w:left="630" w:hanging="630" w:hangingChars="300"/>
        <w:rPr>
          <w:rFonts w:hAnsi="宋体"/>
          <w:bCs/>
          <w:szCs w:val="21"/>
          <w:u w:val="single"/>
        </w:rPr>
      </w:pPr>
      <w:r>
        <w:rPr>
          <w:rFonts w:hint="eastAsia" w:hAnsi="宋体"/>
          <w:bCs/>
          <w:szCs w:val="21"/>
        </w:rPr>
        <w:t>班次安排：</w:t>
      </w:r>
      <w:r>
        <w:rPr>
          <w:rFonts w:hint="eastAsia" w:hAnsi="宋体"/>
          <w:bCs/>
          <w:szCs w:val="21"/>
          <w:u w:val="single"/>
        </w:rPr>
        <w:t xml:space="preserve">                                                                             </w:t>
      </w:r>
      <w:r>
        <w:rPr>
          <w:rFonts w:hAnsi="宋体"/>
          <w:bCs/>
          <w:szCs w:val="21"/>
          <w:u w:val="single"/>
        </w:rPr>
        <w:t xml:space="preserve">       </w:t>
      </w:r>
      <w:r>
        <w:rPr>
          <w:rFonts w:hint="eastAsia" w:hAnsi="宋体"/>
          <w:bCs/>
          <w:szCs w:val="21"/>
          <w:u w:val="single"/>
        </w:rPr>
        <w:t xml:space="preserve"> </w:t>
      </w:r>
      <w:r>
        <w:rPr>
          <w:rFonts w:hint="eastAsia" w:hAnsi="宋体"/>
          <w:bCs/>
          <w:szCs w:val="21"/>
        </w:rPr>
        <w:t xml:space="preserve"> ）</w:t>
      </w:r>
      <w:r>
        <w:rPr>
          <w:rFonts w:hint="eastAsia"/>
          <w:bCs/>
          <w:szCs w:val="21"/>
        </w:rPr>
        <w:t xml:space="preserve">                                             </w:t>
      </w:r>
    </w:p>
    <w:p w14:paraId="46BED9AA">
      <w:pPr>
        <w:spacing w:line="500" w:lineRule="exact"/>
        <w:rPr>
          <w:bCs/>
          <w:szCs w:val="21"/>
          <w:u w:val="single"/>
        </w:rPr>
      </w:pPr>
      <w:r>
        <w:rPr>
          <w:rFonts w:hint="eastAsia"/>
          <w:bCs/>
          <w:szCs w:val="21"/>
        </w:rPr>
        <w:t xml:space="preserve">4.4 </w:t>
      </w:r>
      <w:r>
        <w:rPr>
          <w:rFonts w:hint="eastAsia" w:hAnsi="宋体"/>
          <w:bCs/>
          <w:szCs w:val="21"/>
        </w:rPr>
        <w:t>是否有外包过程</w:t>
      </w:r>
      <w:r>
        <w:rPr>
          <w:rFonts w:hint="eastAsia"/>
          <w:bCs/>
          <w:szCs w:val="21"/>
        </w:rPr>
        <w:t xml:space="preserve"> □</w:t>
      </w:r>
      <w:r>
        <w:rPr>
          <w:rFonts w:hint="eastAsia" w:hAnsi="宋体"/>
          <w:bCs/>
          <w:szCs w:val="21"/>
        </w:rPr>
        <w:t>是</w:t>
      </w:r>
      <w:r>
        <w:rPr>
          <w:rFonts w:hint="eastAsia"/>
          <w:bCs/>
          <w:szCs w:val="21"/>
        </w:rPr>
        <w:t xml:space="preserve">   □</w:t>
      </w:r>
      <w:r>
        <w:rPr>
          <w:rFonts w:hint="eastAsia" w:hAnsi="宋体"/>
          <w:bCs/>
          <w:szCs w:val="21"/>
        </w:rPr>
        <w:t>否，如有请具体描述：</w:t>
      </w:r>
      <w:r>
        <w:rPr>
          <w:rFonts w:hint="eastAsia"/>
          <w:bCs/>
          <w:szCs w:val="21"/>
          <w:u w:val="single"/>
        </w:rPr>
        <w:t xml:space="preserve">                                                 </w:t>
      </w:r>
      <w:r>
        <w:rPr>
          <w:rFonts w:hint="eastAsia"/>
          <w:bCs/>
          <w:szCs w:val="21"/>
        </w:rPr>
        <w:t>；</w:t>
      </w:r>
    </w:p>
    <w:p w14:paraId="26211CC4">
      <w:pPr>
        <w:spacing w:line="360" w:lineRule="auto"/>
        <w:rPr>
          <w:bCs/>
          <w:szCs w:val="21"/>
        </w:rPr>
      </w:pPr>
      <w:r>
        <w:rPr>
          <w:rFonts w:hint="eastAsia"/>
          <w:szCs w:val="21"/>
        </w:rPr>
        <w:t xml:space="preserve">4.5 </w:t>
      </w:r>
      <w:r>
        <w:rPr>
          <w:rFonts w:hint="eastAsia" w:hAnsi="宋体"/>
          <w:bCs/>
          <w:szCs w:val="21"/>
        </w:rPr>
        <w:t>申请组织是否获得过其他认证机构的体系认证？</w:t>
      </w:r>
      <w:r>
        <w:rPr>
          <w:rFonts w:hint="eastAsia"/>
          <w:bCs/>
          <w:szCs w:val="21"/>
        </w:rPr>
        <w:t>□</w:t>
      </w:r>
      <w:r>
        <w:rPr>
          <w:rFonts w:hint="eastAsia" w:hAnsi="宋体"/>
          <w:bCs/>
          <w:szCs w:val="21"/>
        </w:rPr>
        <w:t>是</w:t>
      </w:r>
      <w:r>
        <w:rPr>
          <w:rFonts w:hint="eastAsia"/>
          <w:bCs/>
          <w:szCs w:val="21"/>
        </w:rPr>
        <w:t xml:space="preserve">   □</w:t>
      </w:r>
      <w:r>
        <w:rPr>
          <w:rFonts w:hint="eastAsia" w:hAnsi="宋体"/>
          <w:bCs/>
          <w:szCs w:val="21"/>
        </w:rPr>
        <w:t>否</w:t>
      </w:r>
      <w:r>
        <w:rPr>
          <w:rFonts w:hint="eastAsia"/>
          <w:bCs/>
          <w:szCs w:val="21"/>
        </w:rPr>
        <w:t xml:space="preserve">     </w:t>
      </w:r>
      <w:r>
        <w:rPr>
          <w:rFonts w:hint="eastAsia" w:hAnsi="宋体"/>
          <w:bCs/>
          <w:szCs w:val="21"/>
        </w:rPr>
        <w:t>如是，请填写：</w:t>
      </w:r>
    </w:p>
    <w:p w14:paraId="40408458">
      <w:pPr>
        <w:spacing w:line="360" w:lineRule="auto"/>
        <w:ind w:firstLine="420" w:firstLineChars="200"/>
        <w:rPr>
          <w:bCs/>
          <w:szCs w:val="21"/>
          <w:u w:val="single"/>
        </w:rPr>
      </w:pPr>
      <w:r>
        <w:rPr>
          <w:rFonts w:hint="eastAsia" w:hAnsi="宋体"/>
          <w:bCs/>
          <w:szCs w:val="21"/>
        </w:rPr>
        <w:t>认证机构名称</w:t>
      </w:r>
      <w:r>
        <w:rPr>
          <w:rFonts w:hint="eastAsia"/>
          <w:bCs/>
          <w:szCs w:val="21"/>
          <w:u w:val="single"/>
        </w:rPr>
        <w:t xml:space="preserve">                                  </w:t>
      </w:r>
      <w:r>
        <w:rPr>
          <w:rFonts w:hint="eastAsia"/>
          <w:bCs/>
          <w:szCs w:val="21"/>
        </w:rPr>
        <w:t xml:space="preserve">；获证体系： </w:t>
      </w:r>
      <w:r>
        <w:rPr>
          <w:rFonts w:hint="eastAsia"/>
          <w:bCs/>
          <w:szCs w:val="21"/>
          <w:u w:val="single"/>
        </w:rPr>
        <w:t xml:space="preserve">                                   </w:t>
      </w:r>
    </w:p>
    <w:p w14:paraId="26803FE4">
      <w:pPr>
        <w:spacing w:line="360" w:lineRule="auto"/>
        <w:ind w:firstLine="420" w:firstLineChars="200"/>
        <w:rPr>
          <w:bCs/>
          <w:szCs w:val="21"/>
        </w:rPr>
      </w:pPr>
      <w:r>
        <w:rPr>
          <w:rFonts w:hint="eastAsia" w:hAnsi="宋体"/>
          <w:bCs/>
          <w:szCs w:val="21"/>
        </w:rPr>
        <w:t>证书有效期</w:t>
      </w:r>
      <w:r>
        <w:rPr>
          <w:rFonts w:hint="eastAsia"/>
          <w:bCs/>
          <w:szCs w:val="21"/>
          <w:u w:val="single"/>
        </w:rPr>
        <w:t xml:space="preserve">                        </w:t>
      </w:r>
      <w:r>
        <w:rPr>
          <w:rFonts w:hint="eastAsia"/>
          <w:bCs/>
          <w:szCs w:val="21"/>
        </w:rPr>
        <w:t>；</w:t>
      </w:r>
      <w:r>
        <w:rPr>
          <w:rFonts w:hint="eastAsia" w:hAnsi="宋体"/>
          <w:bCs/>
          <w:szCs w:val="21"/>
        </w:rPr>
        <w:t>认证机构最后一次审核日期</w:t>
      </w:r>
      <w:r>
        <w:rPr>
          <w:rFonts w:hint="eastAsia"/>
          <w:bCs/>
          <w:szCs w:val="21"/>
          <w:u w:val="single"/>
        </w:rPr>
        <w:t xml:space="preserve">                </w:t>
      </w:r>
      <w:r>
        <w:rPr>
          <w:rFonts w:hint="eastAsia"/>
          <w:bCs/>
          <w:szCs w:val="21"/>
        </w:rPr>
        <w:t>；</w:t>
      </w:r>
    </w:p>
    <w:p w14:paraId="6880E4A4">
      <w:pPr>
        <w:spacing w:line="500" w:lineRule="exact"/>
        <w:rPr>
          <w:bCs/>
          <w:szCs w:val="21"/>
          <w:u w:val="single"/>
        </w:rPr>
      </w:pPr>
      <w:r>
        <w:rPr>
          <w:rFonts w:hint="eastAsia"/>
          <w:bCs/>
          <w:szCs w:val="21"/>
        </w:rPr>
        <w:t xml:space="preserve">4.6 </w:t>
      </w:r>
      <w:r>
        <w:rPr>
          <w:rFonts w:hint="eastAsia" w:hAnsi="宋体"/>
          <w:bCs/>
          <w:szCs w:val="21"/>
        </w:rPr>
        <w:t>申请认证范围内的员工所使用的语言：</w:t>
      </w:r>
      <w:r>
        <w:rPr>
          <w:rFonts w:hint="eastAsia"/>
          <w:bCs/>
          <w:szCs w:val="21"/>
        </w:rPr>
        <w:t>□</w:t>
      </w:r>
      <w:r>
        <w:rPr>
          <w:rFonts w:hint="eastAsia" w:hAnsi="宋体"/>
          <w:bCs/>
          <w:szCs w:val="21"/>
        </w:rPr>
        <w:t>汉语</w:t>
      </w:r>
      <w:r>
        <w:rPr>
          <w:rFonts w:hint="eastAsia"/>
          <w:bCs/>
          <w:szCs w:val="21"/>
        </w:rPr>
        <w:t xml:space="preserve">   □</w:t>
      </w:r>
      <w:r>
        <w:rPr>
          <w:rFonts w:hint="eastAsia" w:hAnsi="宋体"/>
          <w:bCs/>
          <w:szCs w:val="21"/>
        </w:rPr>
        <w:t>其它：</w:t>
      </w:r>
      <w:r>
        <w:rPr>
          <w:rFonts w:hint="eastAsia"/>
          <w:bCs/>
          <w:szCs w:val="21"/>
          <w:u w:val="single"/>
        </w:rPr>
        <w:t xml:space="preserve">                                         </w:t>
      </w:r>
      <w:r>
        <w:rPr>
          <w:rFonts w:hint="eastAsia"/>
          <w:bCs/>
          <w:szCs w:val="21"/>
        </w:rPr>
        <w:t xml:space="preserve"> ；</w:t>
      </w:r>
    </w:p>
    <w:p w14:paraId="7D9B333B">
      <w:pPr>
        <w:spacing w:line="360" w:lineRule="auto"/>
        <w:ind w:left="514" w:hanging="514" w:hangingChars="245"/>
        <w:rPr>
          <w:bCs/>
          <w:szCs w:val="21"/>
        </w:rPr>
      </w:pPr>
      <w:r>
        <w:rPr>
          <w:rFonts w:hint="eastAsia"/>
          <w:szCs w:val="21"/>
        </w:rPr>
        <w:t>5</w:t>
      </w:r>
      <w:r>
        <w:rPr>
          <w:rFonts w:hint="eastAsia"/>
          <w:bCs/>
          <w:szCs w:val="21"/>
        </w:rPr>
        <w:t xml:space="preserve"> </w:t>
      </w:r>
      <w:r>
        <w:rPr>
          <w:rFonts w:hint="eastAsia" w:hAnsi="宋体"/>
          <w:bCs/>
          <w:szCs w:val="21"/>
        </w:rPr>
        <w:t>其他说明</w:t>
      </w:r>
    </w:p>
    <w:p w14:paraId="36E41EB7">
      <w:pPr>
        <w:spacing w:line="360" w:lineRule="auto"/>
        <w:ind w:left="514" w:hanging="514" w:hangingChars="245"/>
        <w:rPr>
          <w:bCs/>
          <w:szCs w:val="21"/>
        </w:rPr>
      </w:pPr>
      <w:r>
        <w:rPr>
          <w:rFonts w:hint="eastAsia"/>
          <w:szCs w:val="21"/>
        </w:rPr>
        <w:t>5.1</w:t>
      </w:r>
      <w:r>
        <w:rPr>
          <w:rFonts w:hint="eastAsia" w:hAnsi="宋体"/>
          <w:bCs/>
          <w:szCs w:val="21"/>
        </w:rPr>
        <w:t>有无特殊危险区域或限制审核的要求：</w:t>
      </w:r>
      <w:r>
        <w:rPr>
          <w:rFonts w:hint="eastAsia"/>
          <w:bCs/>
          <w:szCs w:val="21"/>
        </w:rPr>
        <w:t>□</w:t>
      </w:r>
      <w:r>
        <w:rPr>
          <w:rFonts w:hint="eastAsia" w:hAnsi="宋体"/>
          <w:bCs/>
          <w:szCs w:val="21"/>
        </w:rPr>
        <w:t>无</w:t>
      </w:r>
      <w:r>
        <w:rPr>
          <w:rFonts w:hint="eastAsia"/>
          <w:bCs/>
          <w:szCs w:val="21"/>
        </w:rPr>
        <w:t xml:space="preserve"> </w:t>
      </w:r>
      <w:r>
        <w:rPr>
          <w:rFonts w:hint="eastAsia"/>
          <w:bCs/>
          <w:szCs w:val="21"/>
          <w:u w:val="single"/>
        </w:rPr>
        <w:t xml:space="preserve">          </w:t>
      </w:r>
      <w:r>
        <w:rPr>
          <w:rFonts w:hint="eastAsia"/>
          <w:bCs/>
          <w:szCs w:val="21"/>
        </w:rPr>
        <w:t>□</w:t>
      </w:r>
      <w:r>
        <w:rPr>
          <w:rFonts w:hint="eastAsia" w:hAnsi="宋体"/>
          <w:bCs/>
          <w:szCs w:val="21"/>
        </w:rPr>
        <w:t>有，</w:t>
      </w:r>
      <w:r>
        <w:rPr>
          <w:rFonts w:hint="eastAsia"/>
          <w:bCs/>
          <w:szCs w:val="21"/>
          <w:u w:val="single"/>
        </w:rPr>
        <w:t xml:space="preserve">                                      </w:t>
      </w:r>
      <w:r>
        <w:rPr>
          <w:rFonts w:hint="eastAsia"/>
          <w:bCs/>
          <w:szCs w:val="21"/>
        </w:rPr>
        <w:t>；</w:t>
      </w:r>
    </w:p>
    <w:p w14:paraId="303A1A33">
      <w:pPr>
        <w:spacing w:line="360" w:lineRule="auto"/>
        <w:ind w:left="514" w:hanging="514" w:hangingChars="245"/>
        <w:rPr>
          <w:rFonts w:hAnsi="宋体"/>
          <w:bCs/>
          <w:szCs w:val="21"/>
        </w:rPr>
      </w:pPr>
      <w:r>
        <w:rPr>
          <w:rFonts w:hint="eastAsia"/>
          <w:szCs w:val="21"/>
        </w:rPr>
        <w:t>5.2</w:t>
      </w:r>
      <w:r>
        <w:rPr>
          <w:rFonts w:hint="eastAsia" w:hAnsi="宋体"/>
          <w:szCs w:val="21"/>
        </w:rPr>
        <w:t>近两年产品/服务</w:t>
      </w:r>
      <w:r>
        <w:rPr>
          <w:rFonts w:hint="eastAsia"/>
          <w:bCs/>
          <w:szCs w:val="21"/>
        </w:rPr>
        <w:t>□</w:t>
      </w:r>
      <w:r>
        <w:rPr>
          <w:rFonts w:hint="eastAsia" w:hAnsi="宋体"/>
          <w:bCs/>
          <w:szCs w:val="21"/>
        </w:rPr>
        <w:t>是</w:t>
      </w:r>
      <w:r>
        <w:rPr>
          <w:rFonts w:hint="eastAsia"/>
          <w:bCs/>
          <w:szCs w:val="21"/>
        </w:rPr>
        <w:t>□</w:t>
      </w:r>
      <w:r>
        <w:rPr>
          <w:rFonts w:hint="eastAsia" w:hAnsi="宋体"/>
          <w:bCs/>
          <w:szCs w:val="21"/>
        </w:rPr>
        <w:t>未</w:t>
      </w:r>
      <w:r>
        <w:rPr>
          <w:rFonts w:hint="eastAsia" w:hAnsi="宋体"/>
          <w:szCs w:val="21"/>
        </w:rPr>
        <w:t>受到过上级主管部门处罚</w:t>
      </w:r>
      <w:r>
        <w:rPr>
          <w:rFonts w:hint="eastAsia" w:hAnsi="宋体"/>
          <w:bCs/>
          <w:szCs w:val="21"/>
        </w:rPr>
        <w:t>；</w:t>
      </w:r>
      <w:r>
        <w:rPr>
          <w:rFonts w:hint="eastAsia" w:hAnsi="宋体"/>
          <w:szCs w:val="21"/>
        </w:rPr>
        <w:t>是否</w:t>
      </w:r>
      <w:r>
        <w:rPr>
          <w:rFonts w:hAnsi="宋体"/>
          <w:szCs w:val="21"/>
        </w:rPr>
        <w:t>被</w:t>
      </w:r>
      <w:r>
        <w:rPr>
          <w:rFonts w:hint="eastAsia" w:hAnsi="宋体"/>
          <w:szCs w:val="21"/>
        </w:rPr>
        <w:t>执法监管部门责令停业整顿或在全国企业信用信息公示系统中被列入“严重违法企业名单”：</w:t>
      </w:r>
      <w:r>
        <w:rPr>
          <w:rFonts w:hint="eastAsia"/>
          <w:bCs/>
          <w:szCs w:val="21"/>
        </w:rPr>
        <w:t>□</w:t>
      </w:r>
      <w:r>
        <w:rPr>
          <w:rFonts w:hint="eastAsia" w:hAnsi="宋体"/>
          <w:bCs/>
          <w:szCs w:val="21"/>
        </w:rPr>
        <w:t>否</w:t>
      </w:r>
      <w:r>
        <w:rPr>
          <w:rFonts w:hint="eastAsia"/>
          <w:bCs/>
          <w:szCs w:val="21"/>
        </w:rPr>
        <w:t>，□</w:t>
      </w:r>
      <w:r>
        <w:rPr>
          <w:rFonts w:hint="eastAsia" w:hAnsi="宋体"/>
          <w:bCs/>
          <w:szCs w:val="21"/>
        </w:rPr>
        <w:t>是。以上如勾选是，请有简述有关情况：</w:t>
      </w:r>
    </w:p>
    <w:p w14:paraId="35F48F8A">
      <w:pPr>
        <w:spacing w:line="360" w:lineRule="auto"/>
        <w:ind w:left="514" w:hanging="514" w:hangingChars="245"/>
        <w:rPr>
          <w:bCs/>
          <w:szCs w:val="21"/>
        </w:rPr>
      </w:pPr>
      <w:r>
        <w:rPr>
          <w:rFonts w:hint="eastAsia" w:hAnsi="宋体"/>
          <w:bCs/>
          <w:szCs w:val="21"/>
        </w:rPr>
        <w:t xml:space="preserve"> </w:t>
      </w:r>
      <w:r>
        <w:rPr>
          <w:rFonts w:hint="eastAsia" w:hAnsi="宋体"/>
          <w:bCs/>
          <w:szCs w:val="21"/>
          <w:u w:val="single"/>
        </w:rPr>
        <w:t xml:space="preserve">                                                                                                 </w:t>
      </w:r>
      <w:r>
        <w:rPr>
          <w:rFonts w:hint="eastAsia" w:hAnsi="宋体"/>
          <w:bCs/>
          <w:szCs w:val="21"/>
        </w:rPr>
        <w:t>；</w:t>
      </w:r>
    </w:p>
    <w:p w14:paraId="0A28C3D9">
      <w:pPr>
        <w:spacing w:line="360" w:lineRule="auto"/>
        <w:rPr>
          <w:bCs/>
          <w:szCs w:val="21"/>
        </w:rPr>
      </w:pPr>
      <w:r>
        <w:rPr>
          <w:rFonts w:hint="eastAsia"/>
          <w:bCs/>
          <w:szCs w:val="21"/>
        </w:rPr>
        <w:t xml:space="preserve">5.3 </w:t>
      </w:r>
      <w:r>
        <w:rPr>
          <w:rFonts w:hint="eastAsia" w:hAnsi="宋体"/>
          <w:bCs/>
          <w:szCs w:val="21"/>
        </w:rPr>
        <w:t>希望审核安排在</w:t>
      </w:r>
      <w:r>
        <w:rPr>
          <w:rFonts w:hint="eastAsia"/>
          <w:bCs/>
          <w:szCs w:val="21"/>
          <w:u w:val="single"/>
        </w:rPr>
        <w:t xml:space="preserve">      </w:t>
      </w:r>
      <w:r>
        <w:rPr>
          <w:rFonts w:hint="eastAsia" w:hAnsi="宋体"/>
          <w:bCs/>
          <w:szCs w:val="21"/>
        </w:rPr>
        <w:t>年</w:t>
      </w:r>
      <w:r>
        <w:rPr>
          <w:rFonts w:hint="eastAsia"/>
          <w:bCs/>
          <w:szCs w:val="21"/>
          <w:u w:val="single"/>
        </w:rPr>
        <w:t xml:space="preserve">      </w:t>
      </w:r>
      <w:r>
        <w:rPr>
          <w:rFonts w:hint="eastAsia" w:hAnsi="宋体"/>
          <w:bCs/>
          <w:szCs w:val="21"/>
        </w:rPr>
        <w:t>月</w:t>
      </w:r>
      <w:r>
        <w:rPr>
          <w:rFonts w:hint="eastAsia"/>
          <w:bCs/>
          <w:szCs w:val="21"/>
          <w:u w:val="single"/>
        </w:rPr>
        <w:t xml:space="preserve">      </w:t>
      </w:r>
      <w:r>
        <w:rPr>
          <w:rFonts w:hint="eastAsia" w:hAnsi="宋体"/>
          <w:bCs/>
          <w:szCs w:val="21"/>
        </w:rPr>
        <w:t>日至</w:t>
      </w:r>
      <w:r>
        <w:rPr>
          <w:rFonts w:hint="eastAsia"/>
          <w:bCs/>
          <w:szCs w:val="21"/>
          <w:u w:val="single"/>
        </w:rPr>
        <w:t xml:space="preserve">      </w:t>
      </w:r>
      <w:r>
        <w:rPr>
          <w:rFonts w:hint="eastAsia" w:hAnsi="宋体"/>
          <w:bCs/>
          <w:szCs w:val="21"/>
        </w:rPr>
        <w:t>年</w:t>
      </w:r>
      <w:r>
        <w:rPr>
          <w:rFonts w:hint="eastAsia"/>
          <w:bCs/>
          <w:szCs w:val="21"/>
          <w:u w:val="single"/>
        </w:rPr>
        <w:t xml:space="preserve">      </w:t>
      </w:r>
      <w:r>
        <w:rPr>
          <w:rFonts w:hint="eastAsia" w:hAnsi="宋体"/>
          <w:bCs/>
          <w:szCs w:val="21"/>
        </w:rPr>
        <w:t>月</w:t>
      </w:r>
      <w:r>
        <w:rPr>
          <w:rFonts w:hint="eastAsia"/>
          <w:bCs/>
          <w:szCs w:val="21"/>
          <w:u w:val="single"/>
        </w:rPr>
        <w:t xml:space="preserve">      </w:t>
      </w:r>
      <w:r>
        <w:rPr>
          <w:rFonts w:hint="eastAsia" w:hAnsi="宋体"/>
          <w:bCs/>
          <w:szCs w:val="21"/>
        </w:rPr>
        <w:t>日期间；</w:t>
      </w:r>
    </w:p>
    <w:p w14:paraId="020E290C">
      <w:pPr>
        <w:spacing w:line="360" w:lineRule="auto"/>
        <w:rPr>
          <w:bCs/>
          <w:szCs w:val="21"/>
          <w:u w:val="single"/>
        </w:rPr>
      </w:pPr>
      <w:r>
        <w:rPr>
          <w:rFonts w:hint="eastAsia"/>
          <w:bCs/>
          <w:szCs w:val="21"/>
        </w:rPr>
        <w:t xml:space="preserve">    </w:t>
      </w:r>
      <w:r>
        <w:rPr>
          <w:rFonts w:hint="eastAsia" w:hAnsi="宋体"/>
          <w:bCs/>
          <w:szCs w:val="21"/>
        </w:rPr>
        <w:t>能否安排在周六、周日或节假日进行现场审核</w:t>
      </w:r>
      <w:r>
        <w:rPr>
          <w:rFonts w:hint="eastAsia"/>
          <w:bCs/>
          <w:szCs w:val="21"/>
        </w:rPr>
        <w:t xml:space="preserve"> □</w:t>
      </w:r>
      <w:r>
        <w:rPr>
          <w:rFonts w:hint="eastAsia" w:hAnsi="宋体"/>
          <w:bCs/>
          <w:szCs w:val="21"/>
        </w:rPr>
        <w:t>否</w:t>
      </w:r>
      <w:r>
        <w:rPr>
          <w:rFonts w:hint="eastAsia"/>
          <w:bCs/>
          <w:szCs w:val="21"/>
        </w:rPr>
        <w:t xml:space="preserve">   □</w:t>
      </w:r>
      <w:r>
        <w:rPr>
          <w:rFonts w:hint="eastAsia" w:hAnsi="宋体"/>
          <w:bCs/>
          <w:szCs w:val="21"/>
        </w:rPr>
        <w:t>是</w:t>
      </w:r>
    </w:p>
    <w:p w14:paraId="5EEF42F8">
      <w:pPr>
        <w:spacing w:line="360" w:lineRule="auto"/>
        <w:rPr>
          <w:bCs/>
          <w:szCs w:val="21"/>
        </w:rPr>
      </w:pPr>
      <w:r>
        <w:rPr>
          <w:rFonts w:hint="eastAsia"/>
          <w:bCs/>
          <w:szCs w:val="21"/>
        </w:rPr>
        <w:t xml:space="preserve">5.4 </w:t>
      </w:r>
      <w:r>
        <w:rPr>
          <w:rFonts w:hint="eastAsia" w:hAnsi="宋体"/>
          <w:bCs/>
          <w:szCs w:val="21"/>
        </w:rPr>
        <w:t>附：申请认证时需提交的资料（见附件）</w:t>
      </w:r>
    </w:p>
    <w:p w14:paraId="6F7999BD">
      <w:pPr>
        <w:spacing w:line="500" w:lineRule="exact"/>
        <w:ind w:firstLine="525" w:firstLineChars="250"/>
        <w:rPr>
          <w:b/>
          <w:bCs/>
          <w:szCs w:val="21"/>
        </w:rPr>
      </w:pPr>
      <w:r>
        <w:rPr>
          <w:rFonts w:hint="eastAsia" w:hAnsi="宋体"/>
          <w:b/>
          <w:bCs/>
          <w:szCs w:val="21"/>
        </w:rPr>
        <w:t>本组织已充分了解相关认证认可的法律法规及你公司的认证要求，自愿向你公司提出认证申请。保证申请书填写内容及所附材料属实，并在现场审核时向审核组提供证明管理体系有效运行的真实有效信息。</w:t>
      </w:r>
    </w:p>
    <w:p w14:paraId="0647EE82">
      <w:pPr>
        <w:spacing w:line="360" w:lineRule="auto"/>
        <w:ind w:firstLine="5985" w:firstLineChars="2850"/>
        <w:rPr>
          <w:rFonts w:hAnsi="宋体"/>
          <w:b/>
          <w:bCs/>
          <w:szCs w:val="21"/>
        </w:rPr>
      </w:pPr>
    </w:p>
    <w:p w14:paraId="0D7DC397">
      <w:pPr>
        <w:spacing w:line="360" w:lineRule="auto"/>
        <w:ind w:firstLine="5985" w:firstLineChars="2850"/>
        <w:rPr>
          <w:b/>
          <w:bCs/>
          <w:szCs w:val="21"/>
        </w:rPr>
      </w:pPr>
      <w:r>
        <w:rPr>
          <w:rFonts w:hint="eastAsia" w:hAnsi="宋体"/>
          <w:b/>
          <w:bCs/>
          <w:szCs w:val="21"/>
        </w:rPr>
        <w:t>申请组织代表</w:t>
      </w:r>
      <w:r>
        <w:rPr>
          <w:rFonts w:hint="eastAsia"/>
          <w:b/>
          <w:bCs/>
          <w:szCs w:val="21"/>
        </w:rPr>
        <w:t>(</w:t>
      </w:r>
      <w:r>
        <w:rPr>
          <w:rFonts w:hint="eastAsia" w:hAnsi="宋体"/>
          <w:b/>
          <w:bCs/>
          <w:szCs w:val="21"/>
        </w:rPr>
        <w:t>签字</w:t>
      </w:r>
      <w:r>
        <w:rPr>
          <w:rFonts w:hint="eastAsia"/>
          <w:b/>
          <w:bCs/>
          <w:szCs w:val="21"/>
        </w:rPr>
        <w:t>)</w:t>
      </w:r>
      <w:r>
        <w:rPr>
          <w:rFonts w:hint="eastAsia" w:hAnsi="宋体"/>
          <w:b/>
          <w:bCs/>
          <w:szCs w:val="21"/>
        </w:rPr>
        <w:t>：</w:t>
      </w:r>
    </w:p>
    <w:p w14:paraId="19018057">
      <w:pPr>
        <w:spacing w:line="360" w:lineRule="auto"/>
        <w:ind w:firstLine="7140" w:firstLineChars="3400"/>
        <w:rPr>
          <w:b/>
          <w:bCs/>
          <w:szCs w:val="21"/>
        </w:rPr>
      </w:pPr>
      <w:r>
        <w:rPr>
          <w:rFonts w:hint="eastAsia" w:hAnsi="宋体"/>
          <w:b/>
          <w:bCs/>
          <w:szCs w:val="21"/>
        </w:rPr>
        <w:t>（公章）：</w:t>
      </w:r>
      <w:r>
        <w:rPr>
          <w:rFonts w:hint="eastAsia"/>
          <w:b/>
          <w:bCs/>
          <w:szCs w:val="21"/>
        </w:rPr>
        <w:t xml:space="preserve">          </w:t>
      </w:r>
    </w:p>
    <w:p w14:paraId="71C5788D">
      <w:pPr>
        <w:spacing w:line="360" w:lineRule="auto"/>
        <w:ind w:firstLine="7245" w:firstLineChars="3450"/>
        <w:rPr>
          <w:b/>
          <w:bCs/>
          <w:szCs w:val="21"/>
        </w:rPr>
      </w:pPr>
      <w:r>
        <w:rPr>
          <w:rFonts w:hint="eastAsia" w:hAnsi="宋体"/>
          <w:b/>
          <w:bCs/>
          <w:szCs w:val="21"/>
        </w:rPr>
        <w:t>年</w:t>
      </w:r>
      <w:r>
        <w:rPr>
          <w:rFonts w:hint="eastAsia"/>
          <w:b/>
          <w:bCs/>
          <w:szCs w:val="21"/>
        </w:rPr>
        <w:t xml:space="preserve">    </w:t>
      </w:r>
      <w:r>
        <w:rPr>
          <w:rFonts w:hint="eastAsia" w:hAnsi="宋体"/>
          <w:b/>
          <w:bCs/>
          <w:szCs w:val="21"/>
        </w:rPr>
        <w:t>月</w:t>
      </w:r>
      <w:r>
        <w:rPr>
          <w:rFonts w:hint="eastAsia"/>
          <w:b/>
          <w:bCs/>
          <w:szCs w:val="21"/>
        </w:rPr>
        <w:t xml:space="preserve">    </w:t>
      </w:r>
      <w:r>
        <w:rPr>
          <w:rFonts w:hint="eastAsia" w:hAnsi="宋体"/>
          <w:b/>
          <w:bCs/>
          <w:szCs w:val="21"/>
        </w:rPr>
        <w:t>日</w:t>
      </w:r>
    </w:p>
    <w:p w14:paraId="696FFBF8">
      <w:pPr>
        <w:spacing w:after="156" w:afterLines="50" w:line="400" w:lineRule="exact"/>
        <w:rPr>
          <w:rFonts w:hAnsi="宋体"/>
          <w:b/>
          <w:bCs/>
          <w:sz w:val="28"/>
          <w:szCs w:val="28"/>
        </w:rPr>
      </w:pPr>
    </w:p>
    <w:p w14:paraId="159D0A25">
      <w:pPr>
        <w:spacing w:after="156" w:afterLines="50" w:line="400" w:lineRule="exact"/>
        <w:rPr>
          <w:rFonts w:hAnsi="宋体"/>
          <w:bCs/>
          <w:szCs w:val="21"/>
        </w:rPr>
      </w:pPr>
    </w:p>
    <w:p w14:paraId="04D60501">
      <w:pPr>
        <w:spacing w:after="156" w:afterLines="50" w:line="400" w:lineRule="exact"/>
        <w:rPr>
          <w:rFonts w:hAnsi="宋体"/>
          <w:b/>
          <w:bCs/>
          <w:szCs w:val="21"/>
        </w:rPr>
      </w:pPr>
    </w:p>
    <w:p w14:paraId="0A047AFE">
      <w:pPr>
        <w:spacing w:before="156" w:beforeLines="50" w:after="156" w:afterLines="50" w:line="400" w:lineRule="exact"/>
        <w:jc w:val="center"/>
        <w:rPr>
          <w:b/>
          <w:bCs/>
          <w:sz w:val="24"/>
        </w:rPr>
      </w:pPr>
      <w:r>
        <w:rPr>
          <w:rFonts w:hint="eastAsia" w:hAnsi="宋体"/>
          <w:b/>
          <w:bCs/>
          <w:sz w:val="24"/>
        </w:rPr>
        <w:t>申请认证时需提交的资料说明</w:t>
      </w:r>
    </w:p>
    <w:p w14:paraId="4151BA0A">
      <w:pPr>
        <w:spacing w:line="360" w:lineRule="auto"/>
        <w:rPr>
          <w:b/>
          <w:bCs/>
          <w:szCs w:val="21"/>
        </w:rPr>
      </w:pPr>
      <w:r>
        <w:rPr>
          <w:rFonts w:hint="eastAsia"/>
          <w:b/>
          <w:bCs/>
          <w:szCs w:val="21"/>
        </w:rPr>
        <w:t>1</w:t>
      </w:r>
      <w:r>
        <w:rPr>
          <w:rFonts w:hint="eastAsia" w:hAnsi="宋体"/>
          <w:b/>
          <w:bCs/>
          <w:szCs w:val="21"/>
        </w:rPr>
        <w:t>、管理体系认证申请需提交基本资料（质量管理体系认证附件要求）：</w:t>
      </w:r>
    </w:p>
    <w:p w14:paraId="6462BAF8">
      <w:pPr>
        <w:spacing w:line="400" w:lineRule="exact"/>
        <w:rPr>
          <w:bCs/>
          <w:szCs w:val="21"/>
        </w:rPr>
      </w:pPr>
      <w:r>
        <w:rPr>
          <w:rFonts w:hint="eastAsia" w:hAnsi="宋体"/>
          <w:bCs/>
          <w:szCs w:val="21"/>
        </w:rPr>
        <w:t>（</w:t>
      </w:r>
      <w:r>
        <w:rPr>
          <w:rFonts w:hint="eastAsia"/>
          <w:bCs/>
          <w:szCs w:val="21"/>
        </w:rPr>
        <w:t>1</w:t>
      </w:r>
      <w:r>
        <w:rPr>
          <w:rFonts w:hint="eastAsia" w:hAnsi="宋体"/>
          <w:bCs/>
          <w:szCs w:val="21"/>
        </w:rPr>
        <w:t>）申请组织法律地位证明（如：有效期内的营业执照）；</w:t>
      </w:r>
    </w:p>
    <w:p w14:paraId="299A3FA6">
      <w:pPr>
        <w:spacing w:line="400" w:lineRule="exact"/>
        <w:rPr>
          <w:bCs/>
          <w:szCs w:val="21"/>
        </w:rPr>
      </w:pPr>
      <w:r>
        <w:rPr>
          <w:rFonts w:hint="eastAsia" w:hAnsi="宋体"/>
          <w:bCs/>
          <w:szCs w:val="21"/>
        </w:rPr>
        <w:t>（</w:t>
      </w:r>
      <w:r>
        <w:rPr>
          <w:rFonts w:hint="eastAsia"/>
          <w:bCs/>
          <w:szCs w:val="21"/>
        </w:rPr>
        <w:t>2</w:t>
      </w:r>
      <w:r>
        <w:rPr>
          <w:rFonts w:hint="eastAsia" w:hAnsi="宋体"/>
          <w:bCs/>
          <w:szCs w:val="21"/>
        </w:rPr>
        <w:t>）有效期内的行政许可证明、资质证书、强制性认证证书等（法律法规要求）；</w:t>
      </w:r>
    </w:p>
    <w:p w14:paraId="65355E63">
      <w:pPr>
        <w:spacing w:line="400" w:lineRule="exact"/>
        <w:rPr>
          <w:bCs/>
          <w:szCs w:val="21"/>
        </w:rPr>
      </w:pPr>
      <w:r>
        <w:rPr>
          <w:rFonts w:hint="eastAsia" w:hAnsi="宋体"/>
          <w:bCs/>
          <w:szCs w:val="21"/>
        </w:rPr>
        <w:t>（</w:t>
      </w:r>
      <w:r>
        <w:rPr>
          <w:rFonts w:hint="eastAsia"/>
          <w:bCs/>
          <w:szCs w:val="21"/>
        </w:rPr>
        <w:t>3</w:t>
      </w:r>
      <w:r>
        <w:rPr>
          <w:rFonts w:hint="eastAsia" w:hAnsi="宋体"/>
          <w:bCs/>
          <w:szCs w:val="21"/>
        </w:rPr>
        <w:t>）有效的管理体系文件，包括：</w:t>
      </w:r>
      <w:r>
        <w:rPr>
          <w:rFonts w:hint="eastAsia"/>
        </w:rPr>
        <w:t>管理体系方针、目标和范围，以及标准要求的相关管理体系文件化的信息；</w:t>
      </w:r>
    </w:p>
    <w:p w14:paraId="380CCDA4">
      <w:pPr>
        <w:spacing w:line="400" w:lineRule="exact"/>
        <w:rPr>
          <w:rFonts w:hAnsi="宋体"/>
          <w:b/>
          <w:bCs/>
          <w:szCs w:val="21"/>
        </w:rPr>
      </w:pPr>
      <w:r>
        <w:rPr>
          <w:rFonts w:hint="eastAsia" w:hAnsi="宋体"/>
          <w:bCs/>
          <w:szCs w:val="21"/>
        </w:rPr>
        <w:t>（</w:t>
      </w:r>
      <w:r>
        <w:rPr>
          <w:rFonts w:hint="eastAsia"/>
          <w:bCs/>
          <w:szCs w:val="21"/>
        </w:rPr>
        <w:t>4</w:t>
      </w:r>
      <w:r>
        <w:rPr>
          <w:rFonts w:hint="eastAsia" w:hAnsi="宋体"/>
          <w:bCs/>
          <w:szCs w:val="21"/>
        </w:rPr>
        <w:t>）组织申请的认证范围内产品/服务的描述及用途、主要和关键过程/因素等信息应在提供的体系文件中涉及或提供专门说明。</w:t>
      </w:r>
    </w:p>
    <w:p w14:paraId="4050C7FF">
      <w:pPr>
        <w:spacing w:line="400" w:lineRule="exact"/>
        <w:rPr>
          <w:rFonts w:hAnsi="宋体"/>
          <w:bCs/>
          <w:szCs w:val="21"/>
        </w:rPr>
      </w:pPr>
      <w:r>
        <w:rPr>
          <w:rFonts w:hint="eastAsia" w:hAnsi="宋体"/>
          <w:bCs/>
          <w:szCs w:val="21"/>
        </w:rPr>
        <w:t>（5）组织关键活动说明（生产型组织：生产工序流程图；服务型组织：服务流程图）；</w:t>
      </w:r>
    </w:p>
    <w:p w14:paraId="79D1CE1E">
      <w:pPr>
        <w:spacing w:line="400" w:lineRule="exact"/>
        <w:rPr>
          <w:bCs/>
          <w:szCs w:val="21"/>
        </w:rPr>
      </w:pPr>
      <w:r>
        <w:rPr>
          <w:rFonts w:hint="eastAsia" w:hAnsi="宋体"/>
          <w:bCs/>
          <w:szCs w:val="21"/>
        </w:rPr>
        <w:t>（</w:t>
      </w:r>
      <w:r>
        <w:rPr>
          <w:rFonts w:hint="eastAsia"/>
          <w:bCs/>
          <w:szCs w:val="21"/>
        </w:rPr>
        <w:t>6</w:t>
      </w:r>
      <w:r>
        <w:rPr>
          <w:rFonts w:hint="eastAsia" w:hAnsi="宋体"/>
          <w:bCs/>
          <w:szCs w:val="21"/>
        </w:rPr>
        <w:t>）</w:t>
      </w:r>
      <w:r>
        <w:rPr>
          <w:rFonts w:hint="eastAsia" w:hAnsi="宋体"/>
          <w:spacing w:val="-6"/>
          <w:szCs w:val="21"/>
        </w:rPr>
        <w:t>当存在一个组织多个名称且需在认证范围中表述时，除需提供各个名称的上述条款要求的材料外，还需提供表明多个名称之间确属同一组织同一体系的证明材料（如：上级主管单位的证明、股权证明等）；</w:t>
      </w:r>
    </w:p>
    <w:p w14:paraId="557C1630">
      <w:pPr>
        <w:spacing w:line="400" w:lineRule="exact"/>
        <w:ind w:left="525" w:hanging="525" w:hangingChars="250"/>
        <w:rPr>
          <w:bCs/>
          <w:szCs w:val="21"/>
        </w:rPr>
      </w:pPr>
      <w:r>
        <w:rPr>
          <w:rFonts w:hint="eastAsia" w:hAnsi="宋体"/>
          <w:bCs/>
          <w:szCs w:val="21"/>
        </w:rPr>
        <w:t>（</w:t>
      </w:r>
      <w:r>
        <w:rPr>
          <w:rFonts w:hint="eastAsia"/>
          <w:bCs/>
          <w:szCs w:val="21"/>
        </w:rPr>
        <w:t>7</w:t>
      </w:r>
      <w:r>
        <w:rPr>
          <w:rFonts w:hint="eastAsia" w:hAnsi="宋体"/>
          <w:bCs/>
          <w:szCs w:val="21"/>
        </w:rPr>
        <w:t>）组织认证涉及多个固定场所（两个或两个以上时），提供《多场所清单》；活动</w:t>
      </w:r>
      <w:r>
        <w:rPr>
          <w:rFonts w:hint="eastAsia" w:hAnsi="宋体" w:cs="Arial"/>
          <w:szCs w:val="21"/>
        </w:rPr>
        <w:t>涉及临时场所的组织提供</w:t>
      </w:r>
      <w:r>
        <w:rPr>
          <w:rFonts w:hint="eastAsia" w:cs="Arial"/>
          <w:szCs w:val="21"/>
        </w:rPr>
        <w:t>《</w:t>
      </w:r>
      <w:r>
        <w:rPr>
          <w:rFonts w:hint="eastAsia" w:hAnsi="宋体" w:cs="Arial"/>
          <w:szCs w:val="21"/>
        </w:rPr>
        <w:t>临时场所清单</w:t>
      </w:r>
      <w:r>
        <w:rPr>
          <w:rFonts w:hint="eastAsia" w:cs="Arial"/>
          <w:szCs w:val="21"/>
        </w:rPr>
        <w:t>》</w:t>
      </w:r>
      <w:r>
        <w:rPr>
          <w:rFonts w:hint="eastAsia" w:hAnsi="宋体" w:cs="Arial"/>
          <w:szCs w:val="21"/>
        </w:rPr>
        <w:t>。</w:t>
      </w:r>
    </w:p>
    <w:p w14:paraId="58ADCB55">
      <w:pPr>
        <w:spacing w:before="156" w:beforeLines="50"/>
        <w:rPr>
          <w:rFonts w:hAnsi="宋体"/>
          <w:b/>
          <w:bCs/>
          <w:szCs w:val="21"/>
        </w:rPr>
      </w:pPr>
      <w:r>
        <w:rPr>
          <w:rFonts w:hint="eastAsia"/>
          <w:b/>
          <w:bCs/>
          <w:szCs w:val="21"/>
        </w:rPr>
        <w:t>2</w:t>
      </w:r>
      <w:r>
        <w:rPr>
          <w:rFonts w:hint="eastAsia" w:hAnsi="宋体"/>
          <w:b/>
          <w:bCs/>
          <w:szCs w:val="21"/>
        </w:rPr>
        <w:t>、环境管理体系认证：在</w:t>
      </w:r>
      <w:r>
        <w:rPr>
          <w:rFonts w:hint="eastAsia"/>
          <w:b/>
          <w:bCs/>
          <w:szCs w:val="21"/>
        </w:rPr>
        <w:t>“</w:t>
      </w:r>
      <w:r>
        <w:rPr>
          <w:rFonts w:hint="eastAsia" w:hAnsi="宋体"/>
          <w:b/>
          <w:bCs/>
          <w:szCs w:val="21"/>
        </w:rPr>
        <w:t>管理体系认证申请需提交基本资料</w:t>
      </w:r>
      <w:r>
        <w:rPr>
          <w:rFonts w:hint="eastAsia"/>
          <w:b/>
          <w:bCs/>
          <w:szCs w:val="21"/>
        </w:rPr>
        <w:t>”</w:t>
      </w:r>
      <w:r>
        <w:rPr>
          <w:rFonts w:hint="eastAsia" w:hAnsi="宋体"/>
          <w:b/>
          <w:bCs/>
          <w:szCs w:val="21"/>
        </w:rPr>
        <w:t>基础上，需提交的其他材料：</w:t>
      </w:r>
    </w:p>
    <w:p w14:paraId="19DE0280">
      <w:pPr>
        <w:spacing w:line="400" w:lineRule="exact"/>
        <w:rPr>
          <w:b/>
          <w:bCs/>
          <w:szCs w:val="21"/>
        </w:rPr>
      </w:pPr>
      <w:r>
        <w:rPr>
          <w:rFonts w:hint="eastAsia" w:hAnsi="宋体"/>
          <w:bCs/>
          <w:szCs w:val="21"/>
        </w:rPr>
        <w:t>（1）排污许可证/排污登记表（依据《固定污染源排污许可分类管理名录》）；</w:t>
      </w:r>
    </w:p>
    <w:p w14:paraId="3B2AA268">
      <w:pPr>
        <w:spacing w:line="400" w:lineRule="exact"/>
        <w:rPr>
          <w:rFonts w:hAnsi="宋体"/>
          <w:bCs/>
          <w:szCs w:val="21"/>
        </w:rPr>
      </w:pPr>
      <w:r>
        <w:rPr>
          <w:rFonts w:hint="eastAsia" w:hAnsi="宋体"/>
          <w:bCs/>
          <w:szCs w:val="21"/>
        </w:rPr>
        <w:t>（</w:t>
      </w:r>
      <w:r>
        <w:rPr>
          <w:rFonts w:hint="eastAsia"/>
          <w:bCs/>
          <w:szCs w:val="21"/>
        </w:rPr>
        <w:t>2</w:t>
      </w:r>
      <w:r>
        <w:rPr>
          <w:rFonts w:hint="eastAsia" w:hAnsi="宋体"/>
          <w:bCs/>
          <w:szCs w:val="21"/>
        </w:rPr>
        <w:t>）重要环境因素清单；</w:t>
      </w:r>
    </w:p>
    <w:p w14:paraId="6DAFED2E">
      <w:pPr>
        <w:spacing w:line="400" w:lineRule="exact"/>
        <w:rPr>
          <w:bCs/>
          <w:szCs w:val="21"/>
        </w:rPr>
      </w:pPr>
      <w:r>
        <w:rPr>
          <w:rFonts w:hint="eastAsia" w:hAnsi="宋体"/>
          <w:bCs/>
          <w:szCs w:val="21"/>
        </w:rPr>
        <w:t>（3）合规义务（适用法律法规及其他要求）清单；</w:t>
      </w:r>
    </w:p>
    <w:p w14:paraId="41CA486C">
      <w:pPr>
        <w:spacing w:line="400" w:lineRule="exact"/>
        <w:rPr>
          <w:bCs/>
          <w:szCs w:val="21"/>
        </w:rPr>
      </w:pPr>
      <w:r>
        <w:rPr>
          <w:rFonts w:hint="eastAsia" w:hAnsi="宋体"/>
          <w:bCs/>
          <w:szCs w:val="21"/>
        </w:rPr>
        <w:t>（</w:t>
      </w:r>
      <w:r>
        <w:rPr>
          <w:rFonts w:hint="eastAsia"/>
          <w:bCs/>
          <w:szCs w:val="21"/>
        </w:rPr>
        <w:t>4</w:t>
      </w:r>
      <w:r>
        <w:rPr>
          <w:rFonts w:hint="eastAsia" w:hAnsi="宋体"/>
          <w:bCs/>
          <w:szCs w:val="21"/>
        </w:rPr>
        <w:t>）根据环境影响评价相关法律法规的要求及目录要求，提供相应的环境影响评价文件；如环境影响报告书/表或登记表、环评批复、环保项目骏工验收报告、企业自主验收报告及平台登记信息等；</w:t>
      </w:r>
    </w:p>
    <w:p w14:paraId="499AD40F">
      <w:pPr>
        <w:spacing w:line="400" w:lineRule="exact"/>
        <w:rPr>
          <w:rFonts w:hAnsi="宋体"/>
          <w:bCs/>
          <w:szCs w:val="21"/>
        </w:rPr>
      </w:pPr>
      <w:r>
        <w:rPr>
          <w:rFonts w:hint="eastAsia" w:hAnsi="宋体"/>
          <w:bCs/>
          <w:szCs w:val="21"/>
        </w:rPr>
        <w:t>（</w:t>
      </w:r>
      <w:r>
        <w:rPr>
          <w:rFonts w:hint="eastAsia"/>
          <w:bCs/>
          <w:szCs w:val="21"/>
        </w:rPr>
        <w:t>5</w:t>
      </w:r>
      <w:r>
        <w:rPr>
          <w:rFonts w:hint="eastAsia" w:hAnsi="宋体"/>
          <w:bCs/>
          <w:szCs w:val="21"/>
        </w:rPr>
        <w:t>）主要污染物监测报告（按环评批复/环评登记表要求、或排污许可证自行监测要求的监测项目提供）；</w:t>
      </w:r>
    </w:p>
    <w:p w14:paraId="11936B99">
      <w:pPr>
        <w:spacing w:line="400" w:lineRule="exact"/>
        <w:rPr>
          <w:rFonts w:hAnsi="宋体"/>
          <w:bCs/>
          <w:szCs w:val="21"/>
        </w:rPr>
      </w:pPr>
      <w:r>
        <w:rPr>
          <w:rFonts w:hint="eastAsia" w:hAnsi="宋体"/>
          <w:bCs/>
          <w:szCs w:val="21"/>
        </w:rPr>
        <w:t>（6）地理位置图及厂区平面示意图，包括污水排放管线示意图等。（适用生产类型申请组织）</w:t>
      </w:r>
    </w:p>
    <w:p w14:paraId="3E0A8D63">
      <w:pPr>
        <w:spacing w:before="156" w:beforeLines="50"/>
        <w:rPr>
          <w:b/>
          <w:bCs/>
          <w:szCs w:val="21"/>
        </w:rPr>
      </w:pPr>
      <w:r>
        <w:rPr>
          <w:rFonts w:hint="eastAsia"/>
          <w:b/>
          <w:bCs/>
          <w:szCs w:val="21"/>
        </w:rPr>
        <w:t>3</w:t>
      </w:r>
      <w:r>
        <w:rPr>
          <w:rFonts w:hint="eastAsia" w:hAnsi="宋体"/>
          <w:b/>
          <w:bCs/>
          <w:szCs w:val="21"/>
        </w:rPr>
        <w:t>、职业健康安全管理体系认证：在</w:t>
      </w:r>
      <w:r>
        <w:rPr>
          <w:rFonts w:hint="eastAsia"/>
          <w:b/>
          <w:bCs/>
          <w:szCs w:val="21"/>
        </w:rPr>
        <w:t>“</w:t>
      </w:r>
      <w:r>
        <w:rPr>
          <w:rFonts w:hint="eastAsia" w:hAnsi="宋体"/>
          <w:b/>
          <w:bCs/>
          <w:szCs w:val="21"/>
        </w:rPr>
        <w:t>管理体系认证申请需提交基本资料</w:t>
      </w:r>
      <w:r>
        <w:rPr>
          <w:rFonts w:hint="eastAsia"/>
          <w:b/>
          <w:bCs/>
          <w:szCs w:val="21"/>
        </w:rPr>
        <w:t>”</w:t>
      </w:r>
      <w:r>
        <w:rPr>
          <w:rFonts w:hint="eastAsia" w:hAnsi="宋体"/>
          <w:b/>
          <w:bCs/>
          <w:szCs w:val="21"/>
        </w:rPr>
        <w:t>基础上，需提交的其他材料：</w:t>
      </w:r>
    </w:p>
    <w:p w14:paraId="3206209B">
      <w:pPr>
        <w:spacing w:line="400" w:lineRule="exact"/>
        <w:rPr>
          <w:rFonts w:hAnsi="宋体"/>
          <w:bCs/>
          <w:szCs w:val="21"/>
        </w:rPr>
      </w:pPr>
      <w:r>
        <w:rPr>
          <w:rFonts w:hint="eastAsia" w:hAnsi="宋体"/>
          <w:bCs/>
          <w:szCs w:val="21"/>
        </w:rPr>
        <w:t>（</w:t>
      </w:r>
      <w:r>
        <w:rPr>
          <w:rFonts w:hint="eastAsia"/>
          <w:bCs/>
          <w:szCs w:val="21"/>
        </w:rPr>
        <w:t>1</w:t>
      </w:r>
      <w:r>
        <w:rPr>
          <w:rFonts w:hint="eastAsia" w:hAnsi="宋体"/>
          <w:bCs/>
          <w:szCs w:val="21"/>
        </w:rPr>
        <w:t>）重大危险源（风险）清单；</w:t>
      </w:r>
    </w:p>
    <w:p w14:paraId="1F997447">
      <w:pPr>
        <w:spacing w:line="400" w:lineRule="exact"/>
        <w:rPr>
          <w:rFonts w:hAnsi="宋体"/>
          <w:bCs/>
          <w:szCs w:val="21"/>
        </w:rPr>
      </w:pPr>
      <w:r>
        <w:rPr>
          <w:rFonts w:hint="eastAsia" w:hAnsi="宋体"/>
          <w:bCs/>
          <w:szCs w:val="21"/>
        </w:rPr>
        <w:t>（2）合规义务（适用法律法规及其他要求）清单；</w:t>
      </w:r>
    </w:p>
    <w:p w14:paraId="07D4B804">
      <w:pPr>
        <w:spacing w:line="400" w:lineRule="exact"/>
        <w:rPr>
          <w:rFonts w:hAnsi="宋体"/>
          <w:bCs/>
          <w:szCs w:val="21"/>
        </w:rPr>
      </w:pPr>
      <w:r>
        <w:rPr>
          <w:rFonts w:hint="eastAsia" w:hAnsi="宋体"/>
          <w:bCs/>
          <w:szCs w:val="21"/>
        </w:rPr>
        <w:t>（3）提供“安全评价”批复页及相应的“三同时”验收报告（矿山、建筑、烟花爆竹、化工等必须进行安评））（适用时）</w:t>
      </w:r>
    </w:p>
    <w:p w14:paraId="6C599E7D">
      <w:pPr>
        <w:spacing w:before="156" w:beforeLines="50"/>
        <w:rPr>
          <w:rFonts w:hAnsi="宋体"/>
          <w:b/>
          <w:bCs/>
          <w:szCs w:val="21"/>
        </w:rPr>
      </w:pPr>
      <w:r>
        <w:rPr>
          <w:rFonts w:hint="eastAsia"/>
          <w:b/>
          <w:bCs/>
          <w:szCs w:val="21"/>
        </w:rPr>
        <w:t>4</w:t>
      </w:r>
      <w:r>
        <w:rPr>
          <w:rFonts w:hint="eastAsia" w:hAnsi="宋体"/>
          <w:b/>
          <w:bCs/>
          <w:szCs w:val="21"/>
        </w:rPr>
        <w:t>、知识产权管理体系认证：在</w:t>
      </w:r>
      <w:r>
        <w:rPr>
          <w:rFonts w:hint="eastAsia"/>
          <w:b/>
          <w:bCs/>
          <w:szCs w:val="21"/>
        </w:rPr>
        <w:t>“</w:t>
      </w:r>
      <w:r>
        <w:rPr>
          <w:rFonts w:hint="eastAsia" w:hAnsi="宋体"/>
          <w:b/>
          <w:bCs/>
          <w:szCs w:val="21"/>
        </w:rPr>
        <w:t>管理体系认证申请需提交基本资料</w:t>
      </w:r>
      <w:r>
        <w:rPr>
          <w:rFonts w:hint="eastAsia"/>
          <w:b/>
          <w:bCs/>
          <w:szCs w:val="21"/>
        </w:rPr>
        <w:t>”</w:t>
      </w:r>
      <w:r>
        <w:rPr>
          <w:rFonts w:hint="eastAsia" w:hAnsi="宋体"/>
          <w:b/>
          <w:bCs/>
          <w:szCs w:val="21"/>
        </w:rPr>
        <w:t>基础上，需提交的其他材料：</w:t>
      </w:r>
    </w:p>
    <w:p w14:paraId="55C01F9E">
      <w:pPr>
        <w:spacing w:line="400" w:lineRule="exact"/>
        <w:rPr>
          <w:rFonts w:hAnsi="宋体"/>
          <w:bCs/>
          <w:szCs w:val="21"/>
        </w:rPr>
      </w:pPr>
      <w:r>
        <w:rPr>
          <w:rFonts w:hint="eastAsia" w:hAnsi="宋体"/>
          <w:bCs/>
          <w:szCs w:val="21"/>
        </w:rPr>
        <w:t>（</w:t>
      </w:r>
      <w:r>
        <w:rPr>
          <w:rFonts w:hint="eastAsia"/>
          <w:bCs/>
          <w:szCs w:val="21"/>
        </w:rPr>
        <w:t>1</w:t>
      </w:r>
      <w:r>
        <w:rPr>
          <w:rFonts w:hint="eastAsia" w:hAnsi="宋体"/>
          <w:bCs/>
          <w:szCs w:val="21"/>
        </w:rPr>
        <w:t>）知识产权清单（包括各类知识产权类型和数量、如专利、商标、著作权等知识产权成果）；</w:t>
      </w:r>
    </w:p>
    <w:p w14:paraId="122B2A38">
      <w:pPr>
        <w:spacing w:line="400" w:lineRule="exact"/>
        <w:rPr>
          <w:rFonts w:hAnsi="宋体"/>
          <w:bCs/>
          <w:szCs w:val="21"/>
        </w:rPr>
      </w:pPr>
      <w:r>
        <w:rPr>
          <w:rFonts w:hint="eastAsia" w:hAnsi="宋体"/>
          <w:bCs/>
          <w:szCs w:val="21"/>
        </w:rPr>
        <w:t>（2）知识产权管理体系覆盖人员情况说明；（当体系覆盖人数比其他管理体系覆盖人数少时）</w:t>
      </w:r>
    </w:p>
    <w:p w14:paraId="32F58E33">
      <w:pPr>
        <w:spacing w:before="156" w:beforeLines="50"/>
        <w:rPr>
          <w:rFonts w:hAnsi="宋体"/>
          <w:b/>
          <w:bCs/>
          <w:szCs w:val="21"/>
        </w:rPr>
      </w:pPr>
      <w:r>
        <w:rPr>
          <w:rFonts w:hint="eastAsia"/>
          <w:b/>
          <w:bCs/>
          <w:szCs w:val="21"/>
        </w:rPr>
        <w:t>5</w:t>
      </w:r>
      <w:r>
        <w:rPr>
          <w:rFonts w:hint="eastAsia" w:hAnsi="宋体"/>
          <w:b/>
          <w:bCs/>
          <w:szCs w:val="21"/>
        </w:rPr>
        <w:t>、信息安全管理体系认证：在</w:t>
      </w:r>
      <w:r>
        <w:rPr>
          <w:rFonts w:hint="eastAsia"/>
          <w:b/>
          <w:bCs/>
          <w:szCs w:val="21"/>
        </w:rPr>
        <w:t>“</w:t>
      </w:r>
      <w:r>
        <w:rPr>
          <w:rFonts w:hint="eastAsia" w:hAnsi="宋体"/>
          <w:b/>
          <w:bCs/>
          <w:szCs w:val="21"/>
        </w:rPr>
        <w:t>管理体系认证申请需提交基本资料</w:t>
      </w:r>
      <w:r>
        <w:rPr>
          <w:rFonts w:hint="eastAsia"/>
          <w:b/>
          <w:bCs/>
          <w:szCs w:val="21"/>
        </w:rPr>
        <w:t>”</w:t>
      </w:r>
      <w:r>
        <w:rPr>
          <w:rFonts w:hint="eastAsia" w:hAnsi="宋体"/>
          <w:b/>
          <w:bCs/>
          <w:szCs w:val="21"/>
        </w:rPr>
        <w:t>基础上，需提交的其他材料：</w:t>
      </w:r>
    </w:p>
    <w:p w14:paraId="08F3AE24">
      <w:pPr>
        <w:spacing w:line="400" w:lineRule="exact"/>
        <w:rPr>
          <w:rFonts w:hAnsi="宋体"/>
          <w:bCs/>
          <w:szCs w:val="21"/>
        </w:rPr>
      </w:pPr>
      <w:r>
        <w:rPr>
          <w:rFonts w:hint="eastAsia" w:hAnsi="宋体"/>
          <w:bCs/>
          <w:szCs w:val="21"/>
        </w:rPr>
        <w:t>（1）为政府部门提供信息技术外包服务的机构或组织若其认证范围涉及政府信息</w:t>
      </w:r>
      <w:r>
        <w:rPr>
          <w:rFonts w:hAnsi="宋体"/>
          <w:bCs/>
          <w:szCs w:val="21"/>
        </w:rPr>
        <w:t>，</w:t>
      </w:r>
      <w:r>
        <w:rPr>
          <w:rFonts w:hint="eastAsia" w:hAnsi="宋体"/>
          <w:bCs/>
          <w:szCs w:val="21"/>
        </w:rPr>
        <w:t>须提供经工业和信息化主管部门同意的通知文件方可受理，否则认证范围不能涉及政府信息；</w:t>
      </w:r>
    </w:p>
    <w:p w14:paraId="5779DBDC">
      <w:pPr>
        <w:spacing w:line="400" w:lineRule="exact"/>
        <w:rPr>
          <w:rFonts w:hAnsi="宋体"/>
          <w:bCs/>
          <w:szCs w:val="21"/>
        </w:rPr>
      </w:pPr>
      <w:r>
        <w:rPr>
          <w:rFonts w:hint="eastAsia" w:hAnsi="宋体"/>
          <w:bCs/>
          <w:szCs w:val="21"/>
        </w:rPr>
        <w:t>（2）通信、金融、铁路、民航、电力等基础信息网络和重要信息系统运营单位应提交事先报行业主管或监管部门同意的文件</w:t>
      </w:r>
      <w:r>
        <w:rPr>
          <w:rFonts w:hAnsi="宋体"/>
          <w:bCs/>
          <w:szCs w:val="21"/>
        </w:rPr>
        <w:t>，</w:t>
      </w:r>
      <w:r>
        <w:rPr>
          <w:rFonts w:hint="eastAsia" w:hAnsi="宋体"/>
          <w:bCs/>
          <w:szCs w:val="21"/>
        </w:rPr>
        <w:t>其他涉及国计民生的国有企业提交事先报国有资产监督管理部门同意的文件</w:t>
      </w:r>
      <w:r>
        <w:rPr>
          <w:rFonts w:hAnsi="宋体"/>
          <w:bCs/>
          <w:szCs w:val="21"/>
        </w:rPr>
        <w:t>，</w:t>
      </w:r>
      <w:r>
        <w:rPr>
          <w:rFonts w:hint="eastAsia" w:hAnsi="宋体"/>
          <w:bCs/>
          <w:szCs w:val="21"/>
        </w:rPr>
        <w:t>涉及国家秘密的应提交报保密行政管理部门同意的文件；</w:t>
      </w:r>
    </w:p>
    <w:p w14:paraId="2154681C">
      <w:pPr>
        <w:spacing w:line="400" w:lineRule="exact"/>
        <w:rPr>
          <w:rFonts w:hAnsi="宋体"/>
          <w:bCs/>
          <w:szCs w:val="21"/>
        </w:rPr>
      </w:pPr>
      <w:r>
        <w:rPr>
          <w:rFonts w:hint="eastAsia" w:hAnsi="宋体"/>
          <w:bCs/>
          <w:szCs w:val="21"/>
        </w:rPr>
        <w:t>（3）适用性声明文件；</w:t>
      </w:r>
    </w:p>
    <w:p w14:paraId="223EF739">
      <w:pPr>
        <w:spacing w:line="400" w:lineRule="exact"/>
        <w:rPr>
          <w:rFonts w:hAnsi="宋体"/>
          <w:b/>
          <w:bCs/>
          <w:szCs w:val="21"/>
        </w:rPr>
      </w:pPr>
      <w:r>
        <w:rPr>
          <w:b/>
          <w:bCs/>
          <w:szCs w:val="21"/>
        </w:rPr>
        <w:t>6</w:t>
      </w:r>
      <w:r>
        <w:rPr>
          <w:rFonts w:hint="eastAsia" w:hAnsi="宋体"/>
          <w:b/>
          <w:bCs/>
          <w:szCs w:val="21"/>
        </w:rPr>
        <w:t>、信息技术服务管理体系认证：在</w:t>
      </w:r>
      <w:r>
        <w:rPr>
          <w:rFonts w:hint="eastAsia"/>
          <w:b/>
          <w:bCs/>
          <w:szCs w:val="21"/>
        </w:rPr>
        <w:t>“</w:t>
      </w:r>
      <w:r>
        <w:rPr>
          <w:rFonts w:hint="eastAsia" w:hAnsi="宋体"/>
          <w:b/>
          <w:bCs/>
          <w:szCs w:val="21"/>
        </w:rPr>
        <w:t>管理体系认证申请需提交基本资料</w:t>
      </w:r>
      <w:r>
        <w:rPr>
          <w:rFonts w:hint="eastAsia"/>
          <w:b/>
          <w:bCs/>
          <w:szCs w:val="21"/>
        </w:rPr>
        <w:t>”</w:t>
      </w:r>
      <w:r>
        <w:rPr>
          <w:rFonts w:hint="eastAsia" w:hAnsi="宋体"/>
          <w:b/>
          <w:bCs/>
          <w:szCs w:val="21"/>
        </w:rPr>
        <w:t>基础上，需提交的其他材料：</w:t>
      </w:r>
    </w:p>
    <w:p w14:paraId="1A48698A">
      <w:pPr>
        <w:spacing w:line="400" w:lineRule="exact"/>
        <w:rPr>
          <w:rFonts w:hAnsi="宋体"/>
          <w:bCs/>
          <w:szCs w:val="21"/>
        </w:rPr>
      </w:pPr>
      <w:r>
        <w:rPr>
          <w:rFonts w:hAnsi="宋体"/>
          <w:bCs/>
          <w:szCs w:val="21"/>
        </w:rPr>
        <w:t>（</w:t>
      </w:r>
      <w:r>
        <w:rPr>
          <w:rFonts w:hint="eastAsia" w:hAnsi="宋体"/>
          <w:bCs/>
          <w:szCs w:val="21"/>
        </w:rPr>
        <w:t>1）服务点信息（包括：数量、对应名称、地址、服务类型、服务内容等）；</w:t>
      </w:r>
    </w:p>
    <w:p w14:paraId="2C8C178C">
      <w:pPr>
        <w:spacing w:line="400" w:lineRule="exact"/>
        <w:rPr>
          <w:rFonts w:hAnsi="宋体"/>
          <w:bCs/>
          <w:szCs w:val="21"/>
        </w:rPr>
      </w:pPr>
      <w:r>
        <w:rPr>
          <w:rFonts w:hint="eastAsia" w:hAnsi="宋体"/>
          <w:bCs/>
          <w:szCs w:val="21"/>
        </w:rPr>
        <w:t>（2）服务级别协议；</w:t>
      </w:r>
    </w:p>
    <w:p w14:paraId="745C6BF0">
      <w:pPr>
        <w:spacing w:after="156" w:afterLines="50" w:line="400" w:lineRule="exact"/>
        <w:rPr>
          <w:rFonts w:hAnsi="宋体"/>
          <w:b/>
          <w:bCs/>
          <w:szCs w:val="21"/>
        </w:rPr>
      </w:pPr>
    </w:p>
    <w:sectPr>
      <w:headerReference r:id="rId3" w:type="default"/>
      <w:footerReference r:id="rId4" w:type="default"/>
      <w:footerReference r:id="rId5" w:type="even"/>
      <w:pgSz w:w="11906" w:h="16838"/>
      <w:pgMar w:top="777" w:right="794" w:bottom="777" w:left="794" w:header="510" w:footer="794" w:gutter="0"/>
      <w:pgNumType w:fmt="decimal"/>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238903">
    <w:pPr>
      <w:pStyle w:val="3"/>
      <w:spacing w:before="120" w:beforeLines="50"/>
      <w:rPr>
        <w:rFonts w:ascii="宋体" w:hAnsi="宋体"/>
        <w:sz w:val="21"/>
        <w:szCs w:val="21"/>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25B6FF">
                          <w:pPr>
                            <w:pStyle w:val="3"/>
                            <w:spacing w:before="120" w:beforeLines="5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F25B6FF">
                    <w:pPr>
                      <w:pStyle w:val="3"/>
                      <w:spacing w:before="120" w:beforeLines="50"/>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E605D7">
    <w:pPr>
      <w:pStyle w:val="3"/>
      <w:framePr w:wrap="around" w:vAnchor="text" w:hAnchor="margin" w:xAlign="right" w:y="1"/>
      <w:rPr>
        <w:rStyle w:val="8"/>
      </w:rPr>
    </w:pPr>
    <w:r>
      <w:fldChar w:fldCharType="begin"/>
    </w:r>
    <w:r>
      <w:rPr>
        <w:rStyle w:val="8"/>
      </w:rPr>
      <w:instrText xml:space="preserve">PAGE  </w:instrText>
    </w:r>
    <w:r>
      <w:fldChar w:fldCharType="end"/>
    </w:r>
  </w:p>
  <w:p w14:paraId="7E09DF58">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16C09C">
    <w:pPr>
      <w:pStyle w:val="4"/>
      <w:pBdr>
        <w:bottom w:val="single" w:color="auto" w:sz="4" w:space="0"/>
      </w:pBdr>
      <w:jc w:val="left"/>
      <w:rPr>
        <w:rFonts w:hint="default" w:eastAsia="宋体"/>
        <w:bCs/>
        <w:lang w:val="en-US" w:eastAsia="zh-CN"/>
      </w:rPr>
    </w:pPr>
    <w:r>
      <w:rPr>
        <w:rFonts w:hint="eastAsia"/>
        <w:b/>
        <w:sz w:val="21"/>
        <w:szCs w:val="21"/>
      </w:rPr>
      <w:drawing>
        <wp:anchor distT="0" distB="0" distL="114300" distR="114300" simplePos="0" relativeHeight="251659264" behindDoc="0" locked="0" layoutInCell="1" allowOverlap="1">
          <wp:simplePos x="0" y="0"/>
          <wp:positionH relativeFrom="column">
            <wp:posOffset>19685</wp:posOffset>
          </wp:positionH>
          <wp:positionV relativeFrom="paragraph">
            <wp:posOffset>-111125</wp:posOffset>
          </wp:positionV>
          <wp:extent cx="1276350" cy="319405"/>
          <wp:effectExtent l="0" t="0" r="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76350" cy="319088"/>
                  </a:xfrm>
                  <a:prstGeom prst="rect">
                    <a:avLst/>
                  </a:prstGeom>
                </pic:spPr>
              </pic:pic>
            </a:graphicData>
          </a:graphic>
        </wp:anchor>
      </w:drawing>
    </w:r>
    <w:r>
      <w:rPr>
        <w:rFonts w:hint="eastAsia"/>
        <w:b/>
        <w:sz w:val="21"/>
        <w:szCs w:val="21"/>
      </w:rPr>
      <w:t xml:space="preserve">                                                                      </w:t>
    </w:r>
    <w:r>
      <w:rPr>
        <w:rFonts w:hint="eastAsia"/>
        <w:b/>
        <w:sz w:val="21"/>
        <w:szCs w:val="21"/>
        <w:lang w:val="en-US" w:eastAsia="zh-CN"/>
      </w:rPr>
      <w:t xml:space="preserve"> </w:t>
    </w:r>
    <w:r>
      <w:rPr>
        <w:rFonts w:ascii="宋体" w:hAnsi="宋体"/>
        <w:bCs/>
        <w:sz w:val="21"/>
        <w:szCs w:val="21"/>
      </w:rPr>
      <w:t>ZKZY-</w:t>
    </w:r>
    <w:r>
      <w:rPr>
        <w:rFonts w:hint="eastAsia" w:ascii="宋体" w:hAnsi="宋体"/>
        <w:bCs/>
        <w:sz w:val="21"/>
        <w:szCs w:val="21"/>
        <w:lang w:val="en-US" w:eastAsia="zh-CN"/>
      </w:rPr>
      <w:t>JL/SH</w:t>
    </w:r>
    <w:r>
      <w:rPr>
        <w:rFonts w:ascii="宋体" w:hAnsi="宋体"/>
        <w:bCs/>
        <w:sz w:val="21"/>
        <w:szCs w:val="21"/>
      </w:rPr>
      <w:t>-00</w:t>
    </w:r>
    <w:r>
      <w:rPr>
        <w:rFonts w:hint="eastAsia" w:ascii="宋体" w:hAnsi="宋体"/>
        <w:bCs/>
        <w:sz w:val="21"/>
        <w:szCs w:val="21"/>
        <w:lang w:val="en-US" w:eastAsia="zh-CN"/>
      </w:rPr>
      <w:t xml:space="preserve">8(SL)  </w:t>
    </w:r>
    <w:r>
      <w:rPr>
        <w:rFonts w:hint="eastAsia" w:ascii="宋体" w:hAnsi="宋体"/>
        <w:bCs/>
        <w:sz w:val="21"/>
        <w:szCs w:val="21"/>
      </w:rPr>
      <w:t xml:space="preserve"> </w:t>
    </w:r>
    <w:r>
      <w:rPr>
        <w:rFonts w:hint="eastAsia" w:ascii="宋体" w:hAnsi="宋体"/>
        <w:bCs/>
        <w:sz w:val="21"/>
        <w:szCs w:val="21"/>
        <w:lang w:val="en-US" w:eastAsia="zh-CN"/>
      </w:rPr>
      <w:t>C/0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iMGI0NWZlYjdiN2JjZGVkNjA3MTJlNTI1ZDI0NmMifQ=="/>
  </w:docVars>
  <w:rsids>
    <w:rsidRoot w:val="00382FCB"/>
    <w:rsid w:val="000018AF"/>
    <w:rsid w:val="0000254F"/>
    <w:rsid w:val="000125DF"/>
    <w:rsid w:val="00012FD1"/>
    <w:rsid w:val="00016A8A"/>
    <w:rsid w:val="00032A88"/>
    <w:rsid w:val="000350D3"/>
    <w:rsid w:val="00040EE7"/>
    <w:rsid w:val="00057755"/>
    <w:rsid w:val="00072E48"/>
    <w:rsid w:val="00080E82"/>
    <w:rsid w:val="000873E0"/>
    <w:rsid w:val="000919ED"/>
    <w:rsid w:val="0009655E"/>
    <w:rsid w:val="000A4E63"/>
    <w:rsid w:val="000D32A0"/>
    <w:rsid w:val="000F2681"/>
    <w:rsid w:val="000F5B90"/>
    <w:rsid w:val="000F7892"/>
    <w:rsid w:val="00111775"/>
    <w:rsid w:val="00115D92"/>
    <w:rsid w:val="0012070F"/>
    <w:rsid w:val="00122B16"/>
    <w:rsid w:val="001415F3"/>
    <w:rsid w:val="0015237E"/>
    <w:rsid w:val="00161C02"/>
    <w:rsid w:val="00162E10"/>
    <w:rsid w:val="001634DB"/>
    <w:rsid w:val="00166DB5"/>
    <w:rsid w:val="00173B20"/>
    <w:rsid w:val="0017454C"/>
    <w:rsid w:val="00175365"/>
    <w:rsid w:val="00182A3E"/>
    <w:rsid w:val="00183244"/>
    <w:rsid w:val="00193E90"/>
    <w:rsid w:val="001948DB"/>
    <w:rsid w:val="001A14F8"/>
    <w:rsid w:val="001A1940"/>
    <w:rsid w:val="001A2732"/>
    <w:rsid w:val="001A500E"/>
    <w:rsid w:val="001B0448"/>
    <w:rsid w:val="001B49F9"/>
    <w:rsid w:val="001B7573"/>
    <w:rsid w:val="001C51A3"/>
    <w:rsid w:val="001D797C"/>
    <w:rsid w:val="001E10D2"/>
    <w:rsid w:val="001F1F87"/>
    <w:rsid w:val="001F38DC"/>
    <w:rsid w:val="001F4A9B"/>
    <w:rsid w:val="001F6161"/>
    <w:rsid w:val="00202C20"/>
    <w:rsid w:val="00203218"/>
    <w:rsid w:val="00206694"/>
    <w:rsid w:val="00223FBA"/>
    <w:rsid w:val="00225170"/>
    <w:rsid w:val="0022543A"/>
    <w:rsid w:val="00230048"/>
    <w:rsid w:val="00234A6B"/>
    <w:rsid w:val="002357E9"/>
    <w:rsid w:val="00237842"/>
    <w:rsid w:val="00242044"/>
    <w:rsid w:val="002570CF"/>
    <w:rsid w:val="0026199D"/>
    <w:rsid w:val="00263398"/>
    <w:rsid w:val="00266023"/>
    <w:rsid w:val="00267CEE"/>
    <w:rsid w:val="00277E76"/>
    <w:rsid w:val="00283D7C"/>
    <w:rsid w:val="0028427B"/>
    <w:rsid w:val="00286610"/>
    <w:rsid w:val="00286CAF"/>
    <w:rsid w:val="00291152"/>
    <w:rsid w:val="002920D4"/>
    <w:rsid w:val="002977E8"/>
    <w:rsid w:val="002A5F40"/>
    <w:rsid w:val="002B043B"/>
    <w:rsid w:val="002B4661"/>
    <w:rsid w:val="002B7F61"/>
    <w:rsid w:val="002C0563"/>
    <w:rsid w:val="002C3508"/>
    <w:rsid w:val="003005A7"/>
    <w:rsid w:val="003050AC"/>
    <w:rsid w:val="0031273E"/>
    <w:rsid w:val="003203C0"/>
    <w:rsid w:val="00320522"/>
    <w:rsid w:val="00321E35"/>
    <w:rsid w:val="00326918"/>
    <w:rsid w:val="00332F64"/>
    <w:rsid w:val="00335255"/>
    <w:rsid w:val="0034160D"/>
    <w:rsid w:val="003434B2"/>
    <w:rsid w:val="00353506"/>
    <w:rsid w:val="00354CBC"/>
    <w:rsid w:val="0035770F"/>
    <w:rsid w:val="00373195"/>
    <w:rsid w:val="00374FAF"/>
    <w:rsid w:val="00382A6D"/>
    <w:rsid w:val="00382CBE"/>
    <w:rsid w:val="00382FCB"/>
    <w:rsid w:val="0039573E"/>
    <w:rsid w:val="003A01B9"/>
    <w:rsid w:val="003A5CA1"/>
    <w:rsid w:val="003C6F45"/>
    <w:rsid w:val="003E3BB6"/>
    <w:rsid w:val="004060E4"/>
    <w:rsid w:val="00412F5B"/>
    <w:rsid w:val="00436222"/>
    <w:rsid w:val="00440D1A"/>
    <w:rsid w:val="004548FB"/>
    <w:rsid w:val="00457597"/>
    <w:rsid w:val="00460C53"/>
    <w:rsid w:val="00462925"/>
    <w:rsid w:val="0047230E"/>
    <w:rsid w:val="004727B3"/>
    <w:rsid w:val="00474874"/>
    <w:rsid w:val="00483F87"/>
    <w:rsid w:val="00487A52"/>
    <w:rsid w:val="00492770"/>
    <w:rsid w:val="00495409"/>
    <w:rsid w:val="00497761"/>
    <w:rsid w:val="004B6CCB"/>
    <w:rsid w:val="004D1D84"/>
    <w:rsid w:val="004D54DA"/>
    <w:rsid w:val="004E1754"/>
    <w:rsid w:val="004F484A"/>
    <w:rsid w:val="004F4E56"/>
    <w:rsid w:val="004F67F9"/>
    <w:rsid w:val="004F6A5B"/>
    <w:rsid w:val="00501220"/>
    <w:rsid w:val="005171BA"/>
    <w:rsid w:val="00526A3F"/>
    <w:rsid w:val="0053118F"/>
    <w:rsid w:val="005316F2"/>
    <w:rsid w:val="00532427"/>
    <w:rsid w:val="00540817"/>
    <w:rsid w:val="00541C35"/>
    <w:rsid w:val="005425BE"/>
    <w:rsid w:val="00551F29"/>
    <w:rsid w:val="00555CAC"/>
    <w:rsid w:val="00563161"/>
    <w:rsid w:val="00574FA1"/>
    <w:rsid w:val="00576E0B"/>
    <w:rsid w:val="005819E0"/>
    <w:rsid w:val="00590635"/>
    <w:rsid w:val="00596EC4"/>
    <w:rsid w:val="005A0D26"/>
    <w:rsid w:val="005B5E6D"/>
    <w:rsid w:val="005D1F72"/>
    <w:rsid w:val="005D6179"/>
    <w:rsid w:val="005E0E5A"/>
    <w:rsid w:val="005E19D4"/>
    <w:rsid w:val="005E487A"/>
    <w:rsid w:val="005E5ED6"/>
    <w:rsid w:val="005E6DB0"/>
    <w:rsid w:val="005E76B1"/>
    <w:rsid w:val="005F4898"/>
    <w:rsid w:val="00602114"/>
    <w:rsid w:val="00603424"/>
    <w:rsid w:val="0061142F"/>
    <w:rsid w:val="00622F11"/>
    <w:rsid w:val="006318F3"/>
    <w:rsid w:val="00635023"/>
    <w:rsid w:val="006369D7"/>
    <w:rsid w:val="006411A6"/>
    <w:rsid w:val="0065166E"/>
    <w:rsid w:val="006648AF"/>
    <w:rsid w:val="00665051"/>
    <w:rsid w:val="00671B8A"/>
    <w:rsid w:val="00676A69"/>
    <w:rsid w:val="006814DC"/>
    <w:rsid w:val="0068214B"/>
    <w:rsid w:val="00692A81"/>
    <w:rsid w:val="006A3C5B"/>
    <w:rsid w:val="006A5DBB"/>
    <w:rsid w:val="006B3CEE"/>
    <w:rsid w:val="006B7B5D"/>
    <w:rsid w:val="006C4EFC"/>
    <w:rsid w:val="006C5662"/>
    <w:rsid w:val="006F0B52"/>
    <w:rsid w:val="006F3AD0"/>
    <w:rsid w:val="006F55C8"/>
    <w:rsid w:val="007128AE"/>
    <w:rsid w:val="00714AE0"/>
    <w:rsid w:val="00725E5F"/>
    <w:rsid w:val="0073131A"/>
    <w:rsid w:val="007368AF"/>
    <w:rsid w:val="00742C83"/>
    <w:rsid w:val="00744243"/>
    <w:rsid w:val="00754A54"/>
    <w:rsid w:val="00755949"/>
    <w:rsid w:val="00765632"/>
    <w:rsid w:val="00766214"/>
    <w:rsid w:val="00771239"/>
    <w:rsid w:val="00790581"/>
    <w:rsid w:val="007920AB"/>
    <w:rsid w:val="007A7DB5"/>
    <w:rsid w:val="007B7C4E"/>
    <w:rsid w:val="007C1180"/>
    <w:rsid w:val="007F2B84"/>
    <w:rsid w:val="007F7720"/>
    <w:rsid w:val="00804B25"/>
    <w:rsid w:val="00804FDF"/>
    <w:rsid w:val="00825E0C"/>
    <w:rsid w:val="00845098"/>
    <w:rsid w:val="00862512"/>
    <w:rsid w:val="00884D30"/>
    <w:rsid w:val="00885B41"/>
    <w:rsid w:val="008863DC"/>
    <w:rsid w:val="00892078"/>
    <w:rsid w:val="008A0CFB"/>
    <w:rsid w:val="008A4871"/>
    <w:rsid w:val="008A656F"/>
    <w:rsid w:val="008A6F2C"/>
    <w:rsid w:val="008B1705"/>
    <w:rsid w:val="008B33F8"/>
    <w:rsid w:val="008C148F"/>
    <w:rsid w:val="008E2BD6"/>
    <w:rsid w:val="008E5797"/>
    <w:rsid w:val="008E657F"/>
    <w:rsid w:val="008F471F"/>
    <w:rsid w:val="008F6E0B"/>
    <w:rsid w:val="0091503A"/>
    <w:rsid w:val="0092057A"/>
    <w:rsid w:val="0092328B"/>
    <w:rsid w:val="00926B37"/>
    <w:rsid w:val="009373F6"/>
    <w:rsid w:val="0094534D"/>
    <w:rsid w:val="00951A6A"/>
    <w:rsid w:val="00953F46"/>
    <w:rsid w:val="00962C6D"/>
    <w:rsid w:val="0096529E"/>
    <w:rsid w:val="009707F2"/>
    <w:rsid w:val="009778E6"/>
    <w:rsid w:val="00985450"/>
    <w:rsid w:val="009A64A9"/>
    <w:rsid w:val="009B1901"/>
    <w:rsid w:val="009B1BEE"/>
    <w:rsid w:val="009B4891"/>
    <w:rsid w:val="009B59EF"/>
    <w:rsid w:val="009B72EB"/>
    <w:rsid w:val="009C0644"/>
    <w:rsid w:val="009C0F98"/>
    <w:rsid w:val="009C1A8F"/>
    <w:rsid w:val="009C74CF"/>
    <w:rsid w:val="009D3E0A"/>
    <w:rsid w:val="009E614D"/>
    <w:rsid w:val="009E76B5"/>
    <w:rsid w:val="009E770B"/>
    <w:rsid w:val="009F4A8B"/>
    <w:rsid w:val="009F6757"/>
    <w:rsid w:val="00A000C2"/>
    <w:rsid w:val="00A32CDF"/>
    <w:rsid w:val="00A37E3F"/>
    <w:rsid w:val="00A47610"/>
    <w:rsid w:val="00A53C50"/>
    <w:rsid w:val="00A55F23"/>
    <w:rsid w:val="00A7168C"/>
    <w:rsid w:val="00A75F7F"/>
    <w:rsid w:val="00A77C2A"/>
    <w:rsid w:val="00A801D7"/>
    <w:rsid w:val="00A928CC"/>
    <w:rsid w:val="00A9458F"/>
    <w:rsid w:val="00AA216E"/>
    <w:rsid w:val="00AA3E97"/>
    <w:rsid w:val="00AF62F5"/>
    <w:rsid w:val="00AF6C35"/>
    <w:rsid w:val="00B07AC8"/>
    <w:rsid w:val="00B1460A"/>
    <w:rsid w:val="00B25F29"/>
    <w:rsid w:val="00B311DC"/>
    <w:rsid w:val="00B3649B"/>
    <w:rsid w:val="00B3792A"/>
    <w:rsid w:val="00B416D8"/>
    <w:rsid w:val="00B5009C"/>
    <w:rsid w:val="00B54A49"/>
    <w:rsid w:val="00B61640"/>
    <w:rsid w:val="00B7179A"/>
    <w:rsid w:val="00B74ED9"/>
    <w:rsid w:val="00B74F85"/>
    <w:rsid w:val="00B86545"/>
    <w:rsid w:val="00B93022"/>
    <w:rsid w:val="00BA4270"/>
    <w:rsid w:val="00BB2E0C"/>
    <w:rsid w:val="00BB3655"/>
    <w:rsid w:val="00BC0509"/>
    <w:rsid w:val="00BC1766"/>
    <w:rsid w:val="00BD36D5"/>
    <w:rsid w:val="00BE7823"/>
    <w:rsid w:val="00BF159B"/>
    <w:rsid w:val="00C04C77"/>
    <w:rsid w:val="00C05387"/>
    <w:rsid w:val="00C118E3"/>
    <w:rsid w:val="00C17B72"/>
    <w:rsid w:val="00C20342"/>
    <w:rsid w:val="00C34067"/>
    <w:rsid w:val="00C34F5B"/>
    <w:rsid w:val="00C436DB"/>
    <w:rsid w:val="00C44182"/>
    <w:rsid w:val="00C518AB"/>
    <w:rsid w:val="00C56E1C"/>
    <w:rsid w:val="00C67789"/>
    <w:rsid w:val="00C844AE"/>
    <w:rsid w:val="00C9522B"/>
    <w:rsid w:val="00C978E5"/>
    <w:rsid w:val="00CA0B87"/>
    <w:rsid w:val="00CB7C82"/>
    <w:rsid w:val="00CC3C4B"/>
    <w:rsid w:val="00CD36DD"/>
    <w:rsid w:val="00CD69FB"/>
    <w:rsid w:val="00CD780B"/>
    <w:rsid w:val="00CE26F4"/>
    <w:rsid w:val="00CE57F7"/>
    <w:rsid w:val="00CE6095"/>
    <w:rsid w:val="00CF62CB"/>
    <w:rsid w:val="00D006E9"/>
    <w:rsid w:val="00D024DB"/>
    <w:rsid w:val="00D163CA"/>
    <w:rsid w:val="00D23165"/>
    <w:rsid w:val="00D23CF2"/>
    <w:rsid w:val="00D242BD"/>
    <w:rsid w:val="00D32DAA"/>
    <w:rsid w:val="00D550E4"/>
    <w:rsid w:val="00D57560"/>
    <w:rsid w:val="00D73E18"/>
    <w:rsid w:val="00D771A9"/>
    <w:rsid w:val="00D80B49"/>
    <w:rsid w:val="00DA3946"/>
    <w:rsid w:val="00DB071F"/>
    <w:rsid w:val="00DB0962"/>
    <w:rsid w:val="00DB4DBB"/>
    <w:rsid w:val="00DC09F9"/>
    <w:rsid w:val="00DD2F30"/>
    <w:rsid w:val="00DE2C4F"/>
    <w:rsid w:val="00DE65BF"/>
    <w:rsid w:val="00DF0238"/>
    <w:rsid w:val="00DF0ECE"/>
    <w:rsid w:val="00DF761A"/>
    <w:rsid w:val="00E0434C"/>
    <w:rsid w:val="00E168B7"/>
    <w:rsid w:val="00E1760F"/>
    <w:rsid w:val="00E17C83"/>
    <w:rsid w:val="00E21472"/>
    <w:rsid w:val="00E2731A"/>
    <w:rsid w:val="00E27FCA"/>
    <w:rsid w:val="00E3429A"/>
    <w:rsid w:val="00E378F6"/>
    <w:rsid w:val="00E3796D"/>
    <w:rsid w:val="00E6039C"/>
    <w:rsid w:val="00E66FB4"/>
    <w:rsid w:val="00E801B9"/>
    <w:rsid w:val="00E83166"/>
    <w:rsid w:val="00E8630F"/>
    <w:rsid w:val="00E97932"/>
    <w:rsid w:val="00EA1A8B"/>
    <w:rsid w:val="00EA3094"/>
    <w:rsid w:val="00EA3805"/>
    <w:rsid w:val="00EA598C"/>
    <w:rsid w:val="00EB03EC"/>
    <w:rsid w:val="00EB2F98"/>
    <w:rsid w:val="00ED28CC"/>
    <w:rsid w:val="00EF043A"/>
    <w:rsid w:val="00EF361E"/>
    <w:rsid w:val="00F01862"/>
    <w:rsid w:val="00F07163"/>
    <w:rsid w:val="00F20E03"/>
    <w:rsid w:val="00F2225F"/>
    <w:rsid w:val="00F22C11"/>
    <w:rsid w:val="00F25710"/>
    <w:rsid w:val="00F31DAD"/>
    <w:rsid w:val="00F33329"/>
    <w:rsid w:val="00F453F5"/>
    <w:rsid w:val="00F50847"/>
    <w:rsid w:val="00F52AAA"/>
    <w:rsid w:val="00F52EDC"/>
    <w:rsid w:val="00F5597D"/>
    <w:rsid w:val="00F73576"/>
    <w:rsid w:val="00F735F3"/>
    <w:rsid w:val="00F74786"/>
    <w:rsid w:val="00F87FDF"/>
    <w:rsid w:val="00F921EF"/>
    <w:rsid w:val="00FA765D"/>
    <w:rsid w:val="00FB0ABC"/>
    <w:rsid w:val="00FD0C6D"/>
    <w:rsid w:val="00FE23FD"/>
    <w:rsid w:val="00FF69E6"/>
    <w:rsid w:val="02692665"/>
    <w:rsid w:val="202B60B0"/>
    <w:rsid w:val="22A1553F"/>
    <w:rsid w:val="28076706"/>
    <w:rsid w:val="335141CC"/>
    <w:rsid w:val="34220BE1"/>
    <w:rsid w:val="3D4A358F"/>
    <w:rsid w:val="3ED569A7"/>
    <w:rsid w:val="471A2E32"/>
    <w:rsid w:val="488D7D99"/>
    <w:rsid w:val="4BB21008"/>
    <w:rsid w:val="507A096A"/>
    <w:rsid w:val="59C73C2F"/>
    <w:rsid w:val="776D27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semiHidden/>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page number"/>
    <w:basedOn w:val="7"/>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KCB</Company>
  <Pages>4</Pages>
  <Words>2305</Words>
  <Characters>2514</Characters>
  <Lines>24</Lines>
  <Paragraphs>6</Paragraphs>
  <TotalTime>6</TotalTime>
  <ScaleCrop>false</ScaleCrop>
  <LinksUpToDate>false</LinksUpToDate>
  <CharactersWithSpaces>3323</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2024-01-08T07:36:00Z</dcterms:created>
  <dc:creator>雨林木风</dc:creator>
  <cp:lastModifiedBy>芳园图片-谢安石</cp:lastModifiedBy>
  <cp:lastPrinted>2019-09-11T08:27:00Z</cp:lastPrinted>
  <dcterms:modified xsi:type="dcterms:W3CDTF">2024-08-02T05:02:05Z</dcterms:modified>
  <dc:title>管理体系认证/再认证申请书</dc:title>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08026F58F35F483BA8647670A5163D89_12</vt:lpwstr>
  </property>
</Properties>
</file>